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94" w:rsidRPr="00D804F8" w:rsidRDefault="00215094" w:rsidP="00215094">
      <w:pPr>
        <w:spacing w:after="0" w:line="240" w:lineRule="auto"/>
        <w:jc w:val="center"/>
        <w:rPr>
          <w:rFonts w:ascii="Times New Roman" w:eastAsia="Times New Roman" w:hAnsi="Times New Roman" w:cs="Times New Roman"/>
          <w:b/>
          <w:sz w:val="24"/>
          <w:szCs w:val="24"/>
        </w:rPr>
      </w:pPr>
      <w:bookmarkStart w:id="0" w:name="_GoBack"/>
      <w:bookmarkEnd w:id="0"/>
      <w:r w:rsidRPr="00D804F8">
        <w:rPr>
          <w:rFonts w:ascii="Times New Roman" w:eastAsia="Times New Roman" w:hAnsi="Times New Roman" w:cs="Times New Roman"/>
          <w:b/>
          <w:sz w:val="24"/>
          <w:szCs w:val="24"/>
        </w:rPr>
        <w:t>DISTRICT OF COLUMBIA BOARD OF ELECTIONS</w:t>
      </w:r>
    </w:p>
    <w:p w:rsidR="00215094" w:rsidRPr="00D804F8" w:rsidRDefault="00215094" w:rsidP="00215094">
      <w:pPr>
        <w:spacing w:after="0" w:line="240" w:lineRule="auto"/>
        <w:jc w:val="center"/>
        <w:rPr>
          <w:rFonts w:ascii="Times New Roman" w:eastAsia="Times New Roman" w:hAnsi="Times New Roman" w:cs="Times New Roman"/>
          <w:b/>
          <w:sz w:val="24"/>
          <w:szCs w:val="24"/>
        </w:rPr>
      </w:pPr>
    </w:p>
    <w:p w:rsidR="00215094" w:rsidRPr="00D804F8" w:rsidRDefault="00215094" w:rsidP="00215094">
      <w:pPr>
        <w:spacing w:after="0" w:line="240" w:lineRule="auto"/>
        <w:jc w:val="center"/>
        <w:rPr>
          <w:rFonts w:ascii="Times New Roman" w:eastAsia="Times New Roman" w:hAnsi="Times New Roman" w:cs="Times New Roman"/>
          <w:b/>
          <w:sz w:val="24"/>
          <w:szCs w:val="24"/>
          <w:u w:val="single"/>
        </w:rPr>
      </w:pPr>
      <w:r w:rsidRPr="00D804F8">
        <w:rPr>
          <w:rFonts w:ascii="Times New Roman" w:eastAsia="Times New Roman" w:hAnsi="Times New Roman" w:cs="Times New Roman"/>
          <w:b/>
          <w:sz w:val="24"/>
          <w:szCs w:val="24"/>
          <w:u w:val="single"/>
        </w:rPr>
        <w:t xml:space="preserve">NOTICE OF </w:t>
      </w:r>
      <w:r w:rsidR="00D804F8" w:rsidRPr="00D804F8">
        <w:rPr>
          <w:rFonts w:ascii="Times New Roman" w:eastAsia="Times New Roman" w:hAnsi="Times New Roman" w:cs="Times New Roman"/>
          <w:b/>
          <w:sz w:val="24"/>
          <w:szCs w:val="24"/>
          <w:u w:val="single"/>
        </w:rPr>
        <w:t>EMERGENCY AND PROPOSED</w:t>
      </w:r>
      <w:r w:rsidR="003976D4" w:rsidRPr="00D804F8">
        <w:rPr>
          <w:rFonts w:ascii="Times New Roman" w:eastAsia="Times New Roman" w:hAnsi="Times New Roman" w:cs="Times New Roman"/>
          <w:b/>
          <w:sz w:val="24"/>
          <w:szCs w:val="24"/>
          <w:u w:val="single"/>
        </w:rPr>
        <w:t xml:space="preserve"> </w:t>
      </w:r>
      <w:r w:rsidRPr="00D804F8">
        <w:rPr>
          <w:rFonts w:ascii="Times New Roman" w:eastAsia="Times New Roman" w:hAnsi="Times New Roman" w:cs="Times New Roman"/>
          <w:b/>
          <w:sz w:val="24"/>
          <w:szCs w:val="24"/>
          <w:u w:val="single"/>
        </w:rPr>
        <w:t>RULEMAKING</w:t>
      </w:r>
    </w:p>
    <w:p w:rsidR="00215094" w:rsidRPr="00D804F8" w:rsidRDefault="00215094" w:rsidP="003976D4">
      <w:pPr>
        <w:spacing w:after="0" w:line="240" w:lineRule="auto"/>
        <w:rPr>
          <w:rFonts w:ascii="Times New Roman" w:eastAsia="Times New Roman" w:hAnsi="Times New Roman" w:cs="Times New Roman"/>
          <w:sz w:val="24"/>
          <w:szCs w:val="24"/>
        </w:rPr>
      </w:pPr>
    </w:p>
    <w:p w:rsidR="003976D4" w:rsidRPr="00D804F8" w:rsidRDefault="003976D4" w:rsidP="001D2453">
      <w:pPr>
        <w:spacing w:after="0" w:line="240" w:lineRule="auto"/>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District of Columbia Board of Elections, pursuant to the authority set forth in The District of Columbia Election Code of 1995, approved August 12, 1955, as amended (69 Stat. 699; D.C. Official Code § 1-1001.05(a)(14) (</w:t>
      </w:r>
      <w:r w:rsidR="00AA559D" w:rsidRPr="00D804F8">
        <w:rPr>
          <w:rFonts w:ascii="Times New Roman" w:eastAsia="Times New Roman" w:hAnsi="Times New Roman" w:cs="Times New Roman"/>
          <w:sz w:val="24"/>
          <w:szCs w:val="24"/>
        </w:rPr>
        <w:t xml:space="preserve">2016 </w:t>
      </w:r>
      <w:r w:rsidRPr="00D804F8">
        <w:rPr>
          <w:rFonts w:ascii="Times New Roman" w:eastAsia="Times New Roman" w:hAnsi="Times New Roman" w:cs="Times New Roman"/>
          <w:sz w:val="24"/>
          <w:szCs w:val="24"/>
        </w:rPr>
        <w:t>Repl.)), hereby give notice of</w:t>
      </w:r>
      <w:r w:rsidR="002E17E6" w:rsidRPr="00D804F8">
        <w:rPr>
          <w:rFonts w:ascii="Times New Roman" w:eastAsia="Times New Roman" w:hAnsi="Times New Roman" w:cs="Times New Roman"/>
          <w:sz w:val="24"/>
          <w:szCs w:val="24"/>
        </w:rPr>
        <w:t xml:space="preserve"> </w:t>
      </w:r>
      <w:r w:rsidR="00D804F8" w:rsidRPr="00D804F8">
        <w:rPr>
          <w:rFonts w:ascii="Times New Roman" w:eastAsia="Times New Roman" w:hAnsi="Times New Roman" w:cs="Times New Roman"/>
          <w:sz w:val="24"/>
          <w:szCs w:val="24"/>
        </w:rPr>
        <w:t>emergency and proposed rulemaking to</w:t>
      </w:r>
      <w:r w:rsidR="002E17E6" w:rsidRPr="00D804F8">
        <w:rPr>
          <w:rFonts w:ascii="Times New Roman" w:eastAsia="Times New Roman" w:hAnsi="Times New Roman" w:cs="Times New Roman"/>
          <w:sz w:val="24"/>
          <w:szCs w:val="24"/>
        </w:rPr>
        <w:t xml:space="preserve"> adopt</w:t>
      </w:r>
      <w:r w:rsidRPr="00D804F8">
        <w:rPr>
          <w:rFonts w:ascii="Times New Roman" w:eastAsia="Times New Roman" w:hAnsi="Times New Roman" w:cs="Times New Roman"/>
          <w:sz w:val="24"/>
          <w:szCs w:val="24"/>
        </w:rPr>
        <w:t xml:space="preserve"> amendments to Chapter 42</w:t>
      </w:r>
      <w:r w:rsidR="00AA559D" w:rsidRPr="00D804F8">
        <w:rPr>
          <w:rFonts w:ascii="Times New Roman" w:eastAsia="Times New Roman" w:hAnsi="Times New Roman" w:cs="Times New Roman"/>
          <w:sz w:val="24"/>
          <w:szCs w:val="24"/>
        </w:rPr>
        <w:t xml:space="preserve"> (</w:t>
      </w:r>
      <w:r w:rsidRPr="00D804F8">
        <w:rPr>
          <w:rFonts w:ascii="Times New Roman" w:eastAsia="Times New Roman" w:hAnsi="Times New Roman" w:cs="Times New Roman"/>
          <w:sz w:val="24"/>
          <w:szCs w:val="24"/>
        </w:rPr>
        <w:t>The Fair Elections Program</w:t>
      </w:r>
      <w:r w:rsidR="00AA559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and Chapter 43 </w:t>
      </w:r>
      <w:r w:rsidR="00AA559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The Verification Process</w:t>
      </w:r>
      <w:r w:rsidR="00AA559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of Title 3 (Elections and Ethics) of the District of Columbia Municipal Regulations (DCMR).</w:t>
      </w:r>
    </w:p>
    <w:p w:rsidR="003976D4" w:rsidRPr="00D804F8" w:rsidRDefault="003976D4" w:rsidP="001D2453">
      <w:pPr>
        <w:spacing w:after="0" w:line="240" w:lineRule="auto"/>
        <w:jc w:val="both"/>
        <w:rPr>
          <w:rFonts w:ascii="Times New Roman" w:eastAsia="Times New Roman" w:hAnsi="Times New Roman" w:cs="Times New Roman"/>
          <w:sz w:val="24"/>
          <w:szCs w:val="24"/>
        </w:rPr>
      </w:pPr>
    </w:p>
    <w:p w:rsidR="00FB3C67" w:rsidRPr="00D804F8" w:rsidRDefault="00FB3C67" w:rsidP="001D2453">
      <w:pPr>
        <w:spacing w:after="0" w:line="240" w:lineRule="auto"/>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 xml:space="preserve">These amendments will place the Board’s regulations into conformity with the Campaign Finance Act of 2011, effective </w:t>
      </w:r>
      <w:r w:rsidR="000C6B39">
        <w:rPr>
          <w:rFonts w:ascii="Times New Roman" w:eastAsia="Times New Roman" w:hAnsi="Times New Roman" w:cs="Times New Roman"/>
          <w:sz w:val="24"/>
          <w:szCs w:val="24"/>
        </w:rPr>
        <w:t>April 27, 2012 (D.C. Law 19-124;</w:t>
      </w:r>
      <w:r w:rsidRPr="00D804F8">
        <w:rPr>
          <w:rFonts w:ascii="Times New Roman" w:eastAsia="Times New Roman" w:hAnsi="Times New Roman" w:cs="Times New Roman"/>
          <w:sz w:val="24"/>
          <w:szCs w:val="24"/>
        </w:rPr>
        <w:t xml:space="preserve"> 59 DCR 1862</w:t>
      </w:r>
      <w:r w:rsidR="00601AF9" w:rsidRPr="00D804F8">
        <w:rPr>
          <w:rFonts w:ascii="Times New Roman" w:eastAsia="Times New Roman" w:hAnsi="Times New Roman" w:cs="Times New Roman"/>
          <w:sz w:val="24"/>
          <w:szCs w:val="24"/>
        </w:rPr>
        <w:t xml:space="preserve"> (March 9, 2012)</w:t>
      </w:r>
      <w:r w:rsidRPr="00D804F8">
        <w:rPr>
          <w:rFonts w:ascii="Times New Roman" w:eastAsia="Times New Roman" w:hAnsi="Times New Roman" w:cs="Times New Roman"/>
          <w:sz w:val="24"/>
          <w:szCs w:val="24"/>
        </w:rPr>
        <w:t>); as amended by The Fair Elections Amendment Act of 2018</w:t>
      </w:r>
      <w:r w:rsidR="00AA559D" w:rsidRPr="00D804F8">
        <w:rPr>
          <w:rFonts w:ascii="Times New Roman" w:eastAsia="Times New Roman" w:hAnsi="Times New Roman" w:cs="Times New Roman"/>
          <w:sz w:val="24"/>
          <w:szCs w:val="24"/>
        </w:rPr>
        <w:t>, effective May 5, 2018</w:t>
      </w:r>
      <w:r w:rsidR="000C6B39">
        <w:rPr>
          <w:rFonts w:ascii="Times New Roman" w:eastAsia="Times New Roman" w:hAnsi="Times New Roman" w:cs="Times New Roman"/>
          <w:sz w:val="24"/>
          <w:szCs w:val="24"/>
        </w:rPr>
        <w:t xml:space="preserve"> (D.C. Law 22-94;</w:t>
      </w:r>
      <w:r w:rsidRPr="00D804F8">
        <w:rPr>
          <w:rFonts w:ascii="Times New Roman" w:eastAsia="Times New Roman" w:hAnsi="Times New Roman" w:cs="Times New Roman"/>
          <w:sz w:val="24"/>
          <w:szCs w:val="24"/>
        </w:rPr>
        <w:t xml:space="preserve"> 65 DCR 2847</w:t>
      </w:r>
      <w:r w:rsidR="00601AF9" w:rsidRPr="00D804F8">
        <w:rPr>
          <w:rFonts w:ascii="Times New Roman" w:eastAsia="Times New Roman" w:hAnsi="Times New Roman" w:cs="Times New Roman"/>
          <w:sz w:val="24"/>
          <w:szCs w:val="24"/>
        </w:rPr>
        <w:t xml:space="preserve"> (March 23, 2018)</w:t>
      </w:r>
      <w:r w:rsidRPr="00D804F8">
        <w:rPr>
          <w:rFonts w:ascii="Times New Roman" w:eastAsia="Times New Roman" w:hAnsi="Times New Roman" w:cs="Times New Roman"/>
          <w:sz w:val="24"/>
          <w:szCs w:val="24"/>
        </w:rPr>
        <w:t>)</w:t>
      </w:r>
      <w:r w:rsidR="00AA559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w:t>
      </w:r>
      <w:r w:rsidR="00D446EA" w:rsidRPr="00D804F8">
        <w:rPr>
          <w:rFonts w:ascii="Times New Roman" w:eastAsia="Times New Roman" w:hAnsi="Times New Roman" w:cs="Times New Roman"/>
          <w:sz w:val="24"/>
          <w:szCs w:val="24"/>
        </w:rPr>
        <w:t xml:space="preserve">as amended by The Fair Elections Emergency </w:t>
      </w:r>
      <w:r w:rsidR="00601AF9" w:rsidRPr="00D804F8">
        <w:rPr>
          <w:rFonts w:ascii="Times New Roman" w:eastAsia="Times New Roman" w:hAnsi="Times New Roman" w:cs="Times New Roman"/>
          <w:sz w:val="24"/>
          <w:szCs w:val="24"/>
        </w:rPr>
        <w:t xml:space="preserve">Amendment </w:t>
      </w:r>
      <w:r w:rsidR="00D446EA" w:rsidRPr="00D804F8">
        <w:rPr>
          <w:rFonts w:ascii="Times New Roman" w:eastAsia="Times New Roman" w:hAnsi="Times New Roman" w:cs="Times New Roman"/>
          <w:sz w:val="24"/>
          <w:szCs w:val="24"/>
        </w:rPr>
        <w:t>Act of 2019</w:t>
      </w:r>
      <w:r w:rsidR="00601AF9" w:rsidRPr="00D804F8">
        <w:rPr>
          <w:rFonts w:ascii="Times New Roman" w:eastAsia="Times New Roman" w:hAnsi="Times New Roman" w:cs="Times New Roman"/>
          <w:sz w:val="24"/>
          <w:szCs w:val="24"/>
        </w:rPr>
        <w:t>, enacted May 22, 2019</w:t>
      </w:r>
      <w:r w:rsidR="00D446EA" w:rsidRPr="00D804F8">
        <w:rPr>
          <w:rFonts w:ascii="Times New Roman" w:eastAsia="Times New Roman" w:hAnsi="Times New Roman" w:cs="Times New Roman"/>
          <w:sz w:val="24"/>
          <w:szCs w:val="24"/>
        </w:rPr>
        <w:t xml:space="preserve"> (</w:t>
      </w:r>
      <w:r w:rsidR="00601AF9" w:rsidRPr="00D804F8">
        <w:rPr>
          <w:rFonts w:ascii="Times New Roman" w:eastAsia="Times New Roman" w:hAnsi="Times New Roman" w:cs="Times New Roman"/>
          <w:sz w:val="24"/>
          <w:szCs w:val="24"/>
        </w:rPr>
        <w:t>expires August 20, 2019</w:t>
      </w:r>
      <w:r w:rsidR="00D446EA"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This rulemaking is necessary because the provisions of the aforementioned Act are in effect and require supporting regulations.</w:t>
      </w:r>
    </w:p>
    <w:p w:rsidR="00FB3C67" w:rsidRPr="00D804F8" w:rsidRDefault="00FB3C67" w:rsidP="001D2453">
      <w:pPr>
        <w:spacing w:after="0" w:line="240" w:lineRule="auto"/>
        <w:jc w:val="both"/>
        <w:rPr>
          <w:rFonts w:ascii="Times New Roman" w:eastAsia="Times New Roman" w:hAnsi="Times New Roman" w:cs="Times New Roman"/>
          <w:sz w:val="24"/>
          <w:szCs w:val="24"/>
        </w:rPr>
      </w:pPr>
    </w:p>
    <w:p w:rsidR="00D804F8" w:rsidRPr="00D804F8" w:rsidRDefault="00D804F8" w:rsidP="003976D4">
      <w:pPr>
        <w:spacing w:after="0" w:line="240" w:lineRule="auto"/>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Board gives notice of its intent to take final rulemaking action to adopt these amendments in not less than thirty (30) days from the date of publication of this notice in the D.C. Register.</w:t>
      </w:r>
    </w:p>
    <w:p w:rsidR="00AB3CF1" w:rsidRPr="00D804F8" w:rsidRDefault="00D804F8" w:rsidP="003976D4">
      <w:pPr>
        <w:spacing w:after="0" w:line="240" w:lineRule="auto"/>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 xml:space="preserve">  </w:t>
      </w:r>
    </w:p>
    <w:p w:rsidR="005A485E" w:rsidRPr="00D804F8" w:rsidRDefault="005A485E" w:rsidP="005A485E">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Chapter 42, THE FAIR ELECTIONS PROGRAM</w:t>
      </w:r>
      <w:r w:rsidR="00AA559D" w:rsidRPr="00D804F8">
        <w:rPr>
          <w:rFonts w:ascii="Times New Roman" w:eastAsia="Times New Roman" w:hAnsi="Times New Roman" w:cs="Times New Roman"/>
          <w:b/>
          <w:sz w:val="24"/>
          <w:szCs w:val="24"/>
        </w:rPr>
        <w:t>,</w:t>
      </w:r>
      <w:r w:rsidRPr="00D804F8">
        <w:rPr>
          <w:rFonts w:ascii="Times New Roman" w:eastAsia="Times New Roman" w:hAnsi="Times New Roman" w:cs="Times New Roman"/>
          <w:b/>
          <w:sz w:val="24"/>
          <w:szCs w:val="24"/>
        </w:rPr>
        <w:t xml:space="preserve"> of Title 3 DCMR, ELECTIONS AND ETHICS, is </w:t>
      </w:r>
      <w:r w:rsidR="00C64F8E" w:rsidRPr="00D804F8">
        <w:rPr>
          <w:rFonts w:ascii="Times New Roman" w:eastAsia="Times New Roman" w:hAnsi="Times New Roman" w:cs="Times New Roman"/>
          <w:b/>
          <w:sz w:val="24"/>
          <w:szCs w:val="24"/>
        </w:rPr>
        <w:t>amended</w:t>
      </w:r>
      <w:r w:rsidRPr="00D804F8">
        <w:rPr>
          <w:rFonts w:ascii="Times New Roman" w:eastAsia="Times New Roman" w:hAnsi="Times New Roman" w:cs="Times New Roman"/>
          <w:b/>
          <w:sz w:val="24"/>
          <w:szCs w:val="24"/>
        </w:rPr>
        <w:t xml:space="preserve"> as follows:</w:t>
      </w:r>
    </w:p>
    <w:p w:rsidR="005A485E" w:rsidRPr="00D804F8" w:rsidRDefault="005A485E" w:rsidP="005A485E">
      <w:pPr>
        <w:spacing w:after="0" w:line="240" w:lineRule="auto"/>
        <w:jc w:val="center"/>
        <w:rPr>
          <w:rFonts w:ascii="Times New Roman" w:eastAsia="Times New Roman" w:hAnsi="Times New Roman" w:cs="Times New Roman"/>
          <w:b/>
          <w:sz w:val="24"/>
          <w:szCs w:val="24"/>
        </w:rPr>
      </w:pPr>
    </w:p>
    <w:p w:rsidR="00984A96" w:rsidRPr="00D804F8" w:rsidRDefault="00C64F8E" w:rsidP="00C64F8E">
      <w:pPr>
        <w:spacing w:after="0" w:line="240" w:lineRule="auto"/>
        <w:jc w:val="both"/>
        <w:rPr>
          <w:rFonts w:ascii="Times New Roman" w:hAnsi="Times New Roman" w:cs="Times New Roman"/>
          <w:b/>
          <w:sz w:val="24"/>
          <w:szCs w:val="24"/>
        </w:rPr>
      </w:pPr>
      <w:r w:rsidRPr="00D804F8">
        <w:rPr>
          <w:rFonts w:ascii="Times New Roman" w:eastAsia="Times New Roman" w:hAnsi="Times New Roman" w:cs="Times New Roman"/>
          <w:b/>
          <w:sz w:val="24"/>
          <w:szCs w:val="24"/>
        </w:rPr>
        <w:t xml:space="preserve">Section </w:t>
      </w:r>
      <w:r w:rsidR="00984A96" w:rsidRPr="00D804F8">
        <w:rPr>
          <w:rFonts w:ascii="Times New Roman" w:eastAsia="Times New Roman" w:hAnsi="Times New Roman" w:cs="Times New Roman"/>
          <w:b/>
          <w:sz w:val="24"/>
          <w:szCs w:val="24"/>
        </w:rPr>
        <w:t>4201</w:t>
      </w:r>
      <w:r w:rsidRPr="00D804F8">
        <w:rPr>
          <w:rFonts w:ascii="Times New Roman" w:eastAsia="Times New Roman" w:hAnsi="Times New Roman" w:cs="Times New Roman"/>
          <w:b/>
          <w:sz w:val="24"/>
          <w:szCs w:val="24"/>
        </w:rPr>
        <w:t xml:space="preserve">, </w:t>
      </w:r>
      <w:r w:rsidRPr="00D804F8">
        <w:rPr>
          <w:rFonts w:ascii="Times New Roman" w:hAnsi="Times New Roman" w:cs="Times New Roman"/>
          <w:b/>
          <w:sz w:val="24"/>
          <w:szCs w:val="24"/>
        </w:rPr>
        <w:t>REGISTRATION OF CANDIDATES IN THE FAIR ELECTIONS PROGRAM, is amended as follows:</w:t>
      </w:r>
    </w:p>
    <w:p w:rsidR="00C64F8E" w:rsidRPr="00D804F8" w:rsidRDefault="00C64F8E" w:rsidP="00C64F8E">
      <w:pPr>
        <w:spacing w:after="0" w:line="240" w:lineRule="auto"/>
        <w:jc w:val="both"/>
        <w:rPr>
          <w:rFonts w:ascii="Times New Roman" w:hAnsi="Times New Roman" w:cs="Times New Roman"/>
          <w:b/>
          <w:sz w:val="24"/>
          <w:szCs w:val="24"/>
        </w:rPr>
      </w:pPr>
    </w:p>
    <w:p w:rsidR="00C64F8E" w:rsidRPr="00D804F8" w:rsidRDefault="00C64F8E" w:rsidP="005A485E">
      <w:pPr>
        <w:spacing w:after="0" w:line="240" w:lineRule="auto"/>
        <w:ind w:left="1440" w:hanging="1440"/>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The title of Section 4201 is renamed “</w:t>
      </w:r>
      <w:r w:rsidRPr="00D804F8">
        <w:rPr>
          <w:rFonts w:ascii="Times New Roman" w:hAnsi="Times New Roman" w:cs="Times New Roman"/>
          <w:b/>
          <w:sz w:val="24"/>
          <w:szCs w:val="24"/>
        </w:rPr>
        <w:t>REGISTRATION OF CANDIDATE</w:t>
      </w:r>
      <w:r w:rsidR="00D804F8" w:rsidRPr="00D804F8">
        <w:rPr>
          <w:rFonts w:ascii="Times New Roman" w:hAnsi="Times New Roman" w:cs="Times New Roman"/>
          <w:b/>
          <w:sz w:val="24"/>
          <w:szCs w:val="24"/>
        </w:rPr>
        <w:t>.</w:t>
      </w:r>
      <w:r w:rsidRPr="00D804F8">
        <w:rPr>
          <w:rFonts w:ascii="Times New Roman" w:hAnsi="Times New Roman" w:cs="Times New Roman"/>
          <w:b/>
          <w:sz w:val="24"/>
          <w:szCs w:val="24"/>
        </w:rPr>
        <w:t>”</w:t>
      </w:r>
    </w:p>
    <w:p w:rsidR="00C64F8E" w:rsidRPr="00D804F8" w:rsidRDefault="00C64F8E" w:rsidP="005A485E">
      <w:pPr>
        <w:spacing w:after="0" w:line="240" w:lineRule="auto"/>
        <w:ind w:left="1440" w:hanging="1440"/>
        <w:jc w:val="both"/>
        <w:rPr>
          <w:rFonts w:ascii="Times New Roman" w:eastAsia="Times New Roman" w:hAnsi="Times New Roman" w:cs="Times New Roman"/>
          <w:b/>
          <w:sz w:val="24"/>
          <w:szCs w:val="24"/>
        </w:rPr>
      </w:pPr>
    </w:p>
    <w:p w:rsidR="00C64F8E" w:rsidRPr="00D804F8" w:rsidRDefault="00C64F8E" w:rsidP="005A485E">
      <w:pPr>
        <w:spacing w:after="0" w:line="240" w:lineRule="auto"/>
        <w:ind w:left="1440" w:hanging="1440"/>
        <w:jc w:val="both"/>
        <w:rPr>
          <w:rFonts w:ascii="Times New Roman" w:eastAsia="Times New Roman" w:hAnsi="Times New Roman" w:cs="Times New Roman"/>
          <w:b/>
          <w:sz w:val="24"/>
          <w:szCs w:val="24"/>
        </w:rPr>
      </w:pPr>
      <w:r w:rsidRPr="00D804F8">
        <w:rPr>
          <w:rFonts w:ascii="Times New Roman" w:hAnsi="Times New Roman" w:cs="Times New Roman"/>
          <w:b/>
          <w:sz w:val="24"/>
          <w:szCs w:val="24"/>
        </w:rPr>
        <w:t>Subsection 4201.11 is amended to read as follows:</w:t>
      </w:r>
    </w:p>
    <w:p w:rsidR="00984A96" w:rsidRPr="00D804F8" w:rsidRDefault="00984A96" w:rsidP="005A485E">
      <w:pPr>
        <w:spacing w:after="0" w:line="240" w:lineRule="auto"/>
        <w:ind w:left="1440" w:hanging="1440"/>
        <w:jc w:val="both"/>
        <w:rPr>
          <w:rFonts w:ascii="Times New Roman" w:eastAsia="Times New Roman" w:hAnsi="Times New Roman" w:cs="Times New Roman"/>
          <w:sz w:val="24"/>
          <w:szCs w:val="24"/>
        </w:rPr>
      </w:pPr>
    </w:p>
    <w:p w:rsidR="000F0881" w:rsidRPr="00D804F8" w:rsidRDefault="000F0881"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4201.11</w:t>
      </w:r>
      <w:r w:rsidRPr="00D804F8">
        <w:rPr>
          <w:rFonts w:ascii="Times New Roman" w:eastAsia="Times New Roman" w:hAnsi="Times New Roman" w:cs="Times New Roman"/>
          <w:sz w:val="24"/>
          <w:szCs w:val="24"/>
        </w:rPr>
        <w:tab/>
        <w:t>A candidate who has registered with the Office of Campaign Finance shall complete and file Form W-9, Request for Taxpayer Identification Number and Certification and the ACH Enrollment Form, to establish authorization for the electronic transfer of base amount and matching fund payments.</w:t>
      </w:r>
    </w:p>
    <w:p w:rsidR="00984A96" w:rsidRPr="00D804F8" w:rsidRDefault="00984A96" w:rsidP="005A485E">
      <w:pPr>
        <w:spacing w:after="0" w:line="240" w:lineRule="auto"/>
        <w:ind w:left="1440" w:hanging="1440"/>
        <w:jc w:val="both"/>
        <w:rPr>
          <w:rFonts w:ascii="Times New Roman" w:eastAsia="Times New Roman" w:hAnsi="Times New Roman" w:cs="Times New Roman"/>
          <w:b/>
          <w:sz w:val="24"/>
          <w:szCs w:val="24"/>
        </w:rPr>
      </w:pPr>
    </w:p>
    <w:p w:rsidR="005A485E" w:rsidRPr="00D804F8" w:rsidRDefault="00AA559D" w:rsidP="00AA559D">
      <w:pPr>
        <w:spacing w:after="0" w:line="240" w:lineRule="auto"/>
        <w:jc w:val="both"/>
        <w:rPr>
          <w:rFonts w:ascii="Times New Roman" w:eastAsia="Times New Roman" w:hAnsi="Times New Roman" w:cs="Times New Roman"/>
          <w:sz w:val="24"/>
          <w:szCs w:val="24"/>
        </w:rPr>
      </w:pPr>
      <w:r w:rsidRPr="00D804F8">
        <w:rPr>
          <w:rFonts w:ascii="Times New Roman" w:eastAsia="Times New Roman" w:hAnsi="Times New Roman" w:cs="Times New Roman"/>
          <w:b/>
          <w:sz w:val="24"/>
          <w:szCs w:val="24"/>
        </w:rPr>
        <w:t xml:space="preserve">Section </w:t>
      </w:r>
      <w:r w:rsidR="005A485E" w:rsidRPr="00D804F8">
        <w:rPr>
          <w:rFonts w:ascii="Times New Roman" w:eastAsia="Times New Roman" w:hAnsi="Times New Roman" w:cs="Times New Roman"/>
          <w:b/>
          <w:sz w:val="24"/>
          <w:szCs w:val="24"/>
        </w:rPr>
        <w:t>4203</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PRINCIPAL CAMPAIGN COMMITTEE</w:t>
      </w:r>
      <w:r w:rsidRPr="00D804F8">
        <w:rPr>
          <w:rFonts w:ascii="Times New Roman" w:eastAsia="Times New Roman" w:hAnsi="Times New Roman" w:cs="Times New Roman"/>
          <w:b/>
          <w:sz w:val="24"/>
          <w:szCs w:val="24"/>
        </w:rPr>
        <w:t>, is amended by amending Subsections 4203.13 and 4203.19 to read as follows: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984A96"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4203.13</w:t>
      </w:r>
      <w:r w:rsidRPr="00D804F8">
        <w:rPr>
          <w:rFonts w:ascii="Times New Roman" w:eastAsia="Times New Roman" w:hAnsi="Times New Roman" w:cs="Times New Roman"/>
          <w:sz w:val="24"/>
          <w:szCs w:val="24"/>
        </w:rPr>
        <w:tab/>
        <w:t xml:space="preserve">A treasurer shall be required to appear in person at the Office of Campaign Finance to attend a training program pursuant to § 4202 of this </w:t>
      </w:r>
      <w:r w:rsidR="00AA559D" w:rsidRPr="00D804F8">
        <w:rPr>
          <w:rFonts w:ascii="Times New Roman" w:eastAsia="Times New Roman" w:hAnsi="Times New Roman" w:cs="Times New Roman"/>
          <w:sz w:val="24"/>
          <w:szCs w:val="24"/>
        </w:rPr>
        <w:t>c</w:t>
      </w:r>
      <w:r w:rsidRPr="00D804F8">
        <w:rPr>
          <w:rFonts w:ascii="Times New Roman" w:eastAsia="Times New Roman" w:hAnsi="Times New Roman" w:cs="Times New Roman"/>
          <w:sz w:val="24"/>
          <w:szCs w:val="24"/>
        </w:rPr>
        <w:t xml:space="preserve">hapter within fifteen (15) calendar days of submitting the Statement of Acceptance of Treasurer form in accordance with </w:t>
      </w:r>
      <w:r w:rsidR="00AA559D" w:rsidRPr="00D804F8">
        <w:rPr>
          <w:rFonts w:ascii="Times New Roman" w:eastAsia="Times New Roman" w:hAnsi="Times New Roman" w:cs="Times New Roman"/>
          <w:sz w:val="24"/>
          <w:szCs w:val="24"/>
        </w:rPr>
        <w:t xml:space="preserve">§ </w:t>
      </w:r>
      <w:r w:rsidRPr="00D804F8">
        <w:rPr>
          <w:rFonts w:ascii="Times New Roman" w:eastAsia="Times New Roman" w:hAnsi="Times New Roman" w:cs="Times New Roman"/>
          <w:sz w:val="24"/>
          <w:szCs w:val="24"/>
        </w:rPr>
        <w:t>4203.12, or as otherwise scheduled by OCF.</w:t>
      </w:r>
    </w:p>
    <w:p w:rsidR="00984A96" w:rsidRPr="00D804F8" w:rsidRDefault="00984A96" w:rsidP="005A485E">
      <w:pPr>
        <w:spacing w:after="0" w:line="240" w:lineRule="auto"/>
        <w:ind w:left="1440" w:hanging="1440"/>
        <w:jc w:val="both"/>
        <w:rPr>
          <w:rFonts w:ascii="Times New Roman" w:eastAsia="Times New Roman" w:hAnsi="Times New Roman" w:cs="Times New Roman"/>
          <w:sz w:val="24"/>
          <w:szCs w:val="24"/>
        </w:rPr>
      </w:pPr>
    </w:p>
    <w:p w:rsidR="00AA559D" w:rsidRPr="00D804F8" w:rsidRDefault="00AA559D"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lastRenderedPageBreak/>
        <w:t>4203.19</w:t>
      </w:r>
      <w:r w:rsidRPr="00D804F8">
        <w:rPr>
          <w:rFonts w:ascii="Times New Roman" w:eastAsia="Times New Roman" w:hAnsi="Times New Roman" w:cs="Times New Roman"/>
          <w:sz w:val="24"/>
          <w:szCs w:val="24"/>
        </w:rPr>
        <w:tab/>
        <w:t xml:space="preserve">No expenditures may be made by a Principal Campaign committee except by check drawn </w:t>
      </w:r>
      <w:r w:rsidR="000F0881" w:rsidRPr="00D804F8">
        <w:rPr>
          <w:rFonts w:ascii="Times New Roman" w:eastAsia="Times New Roman" w:hAnsi="Times New Roman" w:cs="Times New Roman"/>
          <w:sz w:val="24"/>
          <w:szCs w:val="24"/>
        </w:rPr>
        <w:t xml:space="preserve">or electronic transfer </w:t>
      </w:r>
      <w:r w:rsidRPr="00D804F8">
        <w:rPr>
          <w:rFonts w:ascii="Times New Roman" w:eastAsia="Times New Roman" w:hAnsi="Times New Roman" w:cs="Times New Roman"/>
          <w:sz w:val="24"/>
          <w:szCs w:val="24"/>
        </w:rPr>
        <w:t>payable to the person to whom the expenditure is being made on the account at a bank designated by the Principal Campaign committee as its depository in its Statement of Organization.</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AA559D" w:rsidP="00AA559D">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 xml:space="preserve">Section </w:t>
      </w:r>
      <w:r w:rsidR="005A485E" w:rsidRPr="00D804F8">
        <w:rPr>
          <w:rFonts w:ascii="Times New Roman" w:eastAsia="Times New Roman" w:hAnsi="Times New Roman" w:cs="Times New Roman"/>
          <w:b/>
          <w:sz w:val="24"/>
          <w:szCs w:val="24"/>
        </w:rPr>
        <w:t>4205</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LIMITATIONS ON CONTRIBUTIONS</w:t>
      </w:r>
      <w:r w:rsidRPr="00D804F8">
        <w:rPr>
          <w:rFonts w:ascii="Times New Roman" w:eastAsia="Times New Roman" w:hAnsi="Times New Roman" w:cs="Times New Roman"/>
          <w:b/>
          <w:sz w:val="24"/>
          <w:szCs w:val="24"/>
        </w:rPr>
        <w:t>, is amended by amending Subsections 4205.2 – 4205.16 to read as follows: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4205.2</w:t>
      </w:r>
      <w:r w:rsidRPr="00D804F8">
        <w:rPr>
          <w:rFonts w:ascii="Times New Roman" w:eastAsia="Times New Roman" w:hAnsi="Times New Roman" w:cs="Times New Roman"/>
          <w:sz w:val="24"/>
          <w:szCs w:val="24"/>
        </w:rPr>
        <w:tab/>
        <w:t xml:space="preserve">Each qualified small-dollar contribution from a District resident and contribution from a non-District resident individual shall be acknowledged by physical or electronic confirmation or receipt, as the candidate prefers. </w:t>
      </w:r>
      <w:r w:rsidR="000F0881" w:rsidRPr="00D804F8">
        <w:rPr>
          <w:rFonts w:ascii="Times New Roman" w:eastAsia="Times New Roman" w:hAnsi="Times New Roman" w:cs="Times New Roman"/>
          <w:sz w:val="24"/>
          <w:szCs w:val="24"/>
        </w:rPr>
        <w:t>The candidate shall retain the information in paragraphs</w:t>
      </w:r>
      <w:r w:rsidRPr="00D804F8">
        <w:rPr>
          <w:rFonts w:ascii="Times New Roman" w:eastAsia="Times New Roman" w:hAnsi="Times New Roman" w:cs="Times New Roman"/>
          <w:sz w:val="24"/>
          <w:szCs w:val="24"/>
        </w:rPr>
        <w:t xml:space="preserve"> (a) and (b) of this </w:t>
      </w:r>
      <w:r w:rsidR="00130342" w:rsidRPr="00D804F8">
        <w:rPr>
          <w:rFonts w:ascii="Times New Roman" w:eastAsia="Times New Roman" w:hAnsi="Times New Roman" w:cs="Times New Roman"/>
          <w:sz w:val="24"/>
          <w:szCs w:val="24"/>
        </w:rPr>
        <w:t>section</w:t>
      </w:r>
      <w:r w:rsidRPr="00D804F8">
        <w:rPr>
          <w:rFonts w:ascii="Times New Roman" w:eastAsia="Times New Roman" w:hAnsi="Times New Roman" w:cs="Times New Roman"/>
          <w:sz w:val="24"/>
          <w:szCs w:val="24"/>
        </w:rPr>
        <w:t>.</w:t>
      </w:r>
      <w:r w:rsidR="000F0881" w:rsidRPr="00D804F8">
        <w:rPr>
          <w:rFonts w:ascii="Times New Roman" w:eastAsia="Times New Roman" w:hAnsi="Times New Roman" w:cs="Times New Roman"/>
          <w:sz w:val="24"/>
          <w:szCs w:val="24"/>
        </w:rPr>
        <w:t xml:space="preserve"> </w:t>
      </w:r>
      <w:r w:rsidRPr="00D804F8">
        <w:rPr>
          <w:rFonts w:ascii="Times New Roman" w:eastAsia="Times New Roman" w:hAnsi="Times New Roman" w:cs="Times New Roman"/>
          <w:sz w:val="24"/>
          <w:szCs w:val="24"/>
        </w:rPr>
        <w:t>The receipt shall include:</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numPr>
          <w:ilvl w:val="0"/>
          <w:numId w:val="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 xml:space="preserve">The contributor’s </w:t>
      </w:r>
      <w:r w:rsidR="00805194" w:rsidRPr="00D804F8">
        <w:rPr>
          <w:rFonts w:ascii="Times New Roman" w:eastAsia="Times New Roman" w:hAnsi="Times New Roman" w:cs="Times New Roman"/>
          <w:sz w:val="24"/>
          <w:szCs w:val="24"/>
        </w:rPr>
        <w:t xml:space="preserve">physical or electronic signature, or other indicia of identity (such as an affirmation checkbox), printed, or typed </w:t>
      </w:r>
      <w:r w:rsidRPr="00D804F8">
        <w:rPr>
          <w:rFonts w:ascii="Times New Roman" w:eastAsia="Times New Roman" w:hAnsi="Times New Roman" w:cs="Times New Roman"/>
          <w:sz w:val="24"/>
          <w:szCs w:val="24"/>
        </w:rPr>
        <w:t>name, address, occupation and principal place of business, if any, and the name of the candidate to whom the contribution is made; and</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805194" w:rsidP="005A485E">
      <w:pPr>
        <w:numPr>
          <w:ilvl w:val="0"/>
          <w:numId w:val="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An indication, including by clicking a check box or button that the contributor has sworn or affirmed</w:t>
      </w:r>
      <w:r w:rsidR="005A485E" w:rsidRPr="00D804F8">
        <w:rPr>
          <w:rFonts w:ascii="Times New Roman" w:eastAsia="Times New Roman" w:hAnsi="Times New Roman" w:cs="Times New Roman"/>
          <w:sz w:val="24"/>
          <w:szCs w:val="24"/>
        </w:rPr>
        <w:t>:</w:t>
      </w:r>
    </w:p>
    <w:p w:rsidR="005A485E" w:rsidRPr="00D804F8" w:rsidRDefault="005A485E" w:rsidP="005A485E">
      <w:pPr>
        <w:pBdr>
          <w:top w:val="nil"/>
          <w:left w:val="nil"/>
          <w:bottom w:val="nil"/>
          <w:right w:val="nil"/>
          <w:between w:val="nil"/>
        </w:pBdr>
        <w:spacing w:after="0" w:line="240" w:lineRule="auto"/>
        <w:ind w:left="1800" w:hanging="720"/>
        <w:rPr>
          <w:rFonts w:ascii="Times New Roman" w:eastAsia="Times New Roman" w:hAnsi="Times New Roman" w:cs="Times New Roman"/>
          <w:sz w:val="24"/>
          <w:szCs w:val="24"/>
        </w:rPr>
      </w:pPr>
    </w:p>
    <w:p w:rsidR="005A485E" w:rsidRPr="00D804F8" w:rsidRDefault="005A485E" w:rsidP="005A485E">
      <w:pPr>
        <w:numPr>
          <w:ilvl w:val="0"/>
          <w:numId w:val="11"/>
        </w:numPr>
        <w:pBdr>
          <w:top w:val="nil"/>
          <w:left w:val="nil"/>
          <w:bottom w:val="nil"/>
          <w:right w:val="nil"/>
          <w:between w:val="nil"/>
        </w:pBdr>
        <w:spacing w:after="0" w:line="240" w:lineRule="auto"/>
        <w:ind w:left="288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Is making the contribution in the contributor’s own name and from the contributor’s own funds;</w:t>
      </w:r>
    </w:p>
    <w:p w:rsidR="005A485E" w:rsidRPr="00D804F8" w:rsidRDefault="005A485E" w:rsidP="005A485E">
      <w:pPr>
        <w:pBdr>
          <w:top w:val="nil"/>
          <w:left w:val="nil"/>
          <w:bottom w:val="nil"/>
          <w:right w:val="nil"/>
          <w:between w:val="nil"/>
        </w:pBdr>
        <w:spacing w:after="0" w:line="240" w:lineRule="auto"/>
        <w:ind w:left="2520" w:hanging="720"/>
        <w:jc w:val="both"/>
        <w:rPr>
          <w:rFonts w:ascii="Times New Roman" w:eastAsia="Times New Roman" w:hAnsi="Times New Roman" w:cs="Times New Roman"/>
          <w:sz w:val="24"/>
          <w:szCs w:val="24"/>
        </w:rPr>
      </w:pPr>
    </w:p>
    <w:p w:rsidR="005A485E" w:rsidRPr="00D804F8" w:rsidRDefault="005A485E" w:rsidP="005A485E">
      <w:pPr>
        <w:numPr>
          <w:ilvl w:val="0"/>
          <w:numId w:val="11"/>
        </w:numPr>
        <w:pBdr>
          <w:top w:val="nil"/>
          <w:left w:val="nil"/>
          <w:bottom w:val="nil"/>
          <w:right w:val="nil"/>
          <w:between w:val="nil"/>
        </w:pBdr>
        <w:spacing w:after="0" w:line="240" w:lineRule="auto"/>
        <w:ind w:left="288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Is making the contribution voluntarily and has not received anything of value in return for the contribution;</w:t>
      </w:r>
    </w:p>
    <w:p w:rsidR="001C7987" w:rsidRPr="00D804F8" w:rsidRDefault="001C7987" w:rsidP="001C7987">
      <w:pPr>
        <w:pStyle w:val="ListParagraph"/>
        <w:spacing w:after="0" w:line="240" w:lineRule="auto"/>
        <w:rPr>
          <w:rFonts w:ascii="Times New Roman" w:eastAsia="Times New Roman" w:hAnsi="Times New Roman" w:cs="Times New Roman"/>
          <w:sz w:val="24"/>
          <w:szCs w:val="24"/>
        </w:rPr>
      </w:pPr>
    </w:p>
    <w:p w:rsidR="005A485E" w:rsidRPr="00D804F8" w:rsidRDefault="001C7987" w:rsidP="005A485E">
      <w:pPr>
        <w:numPr>
          <w:ilvl w:val="0"/>
          <w:numId w:val="11"/>
        </w:numPr>
        <w:pBdr>
          <w:top w:val="nil"/>
          <w:left w:val="nil"/>
          <w:bottom w:val="nil"/>
          <w:right w:val="nil"/>
          <w:between w:val="nil"/>
        </w:pBdr>
        <w:spacing w:after="0" w:line="240" w:lineRule="auto"/>
        <w:ind w:left="288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In the case of a small-dollar contributor, is a District resident;</w:t>
      </w:r>
    </w:p>
    <w:p w:rsidR="001C7987" w:rsidRPr="00D804F8" w:rsidRDefault="001C7987" w:rsidP="001C7987">
      <w:pPr>
        <w:pStyle w:val="ListParagraph"/>
        <w:spacing w:after="0" w:line="240" w:lineRule="auto"/>
        <w:rPr>
          <w:rFonts w:ascii="Times New Roman" w:eastAsia="Times New Roman" w:hAnsi="Times New Roman" w:cs="Times New Roman"/>
          <w:sz w:val="24"/>
          <w:szCs w:val="24"/>
        </w:rPr>
      </w:pPr>
    </w:p>
    <w:p w:rsidR="001C7987" w:rsidRPr="00D804F8" w:rsidRDefault="001C7987" w:rsidP="005A485E">
      <w:pPr>
        <w:numPr>
          <w:ilvl w:val="0"/>
          <w:numId w:val="11"/>
        </w:numPr>
        <w:pBdr>
          <w:top w:val="nil"/>
          <w:left w:val="nil"/>
          <w:bottom w:val="nil"/>
          <w:right w:val="nil"/>
          <w:between w:val="nil"/>
        </w:pBdr>
        <w:spacing w:after="0" w:line="240" w:lineRule="auto"/>
        <w:ind w:left="288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In the case of a contribution from a non-District resident individual, is a non-District resident individual; and</w:t>
      </w:r>
    </w:p>
    <w:p w:rsidR="005A485E" w:rsidRPr="00D804F8" w:rsidRDefault="005A485E" w:rsidP="005A485E">
      <w:pPr>
        <w:pBdr>
          <w:top w:val="nil"/>
          <w:left w:val="nil"/>
          <w:bottom w:val="nil"/>
          <w:right w:val="nil"/>
          <w:between w:val="nil"/>
        </w:pBdr>
        <w:spacing w:after="0" w:line="240" w:lineRule="auto"/>
        <w:ind w:left="2520" w:hanging="720"/>
        <w:rPr>
          <w:rFonts w:ascii="Times New Roman" w:eastAsia="Times New Roman" w:hAnsi="Times New Roman" w:cs="Times New Roman"/>
          <w:sz w:val="24"/>
          <w:szCs w:val="24"/>
        </w:rPr>
      </w:pPr>
    </w:p>
    <w:p w:rsidR="005A485E" w:rsidRPr="00D804F8" w:rsidRDefault="005A485E" w:rsidP="005A485E">
      <w:pPr>
        <w:spacing w:after="0" w:line="240" w:lineRule="auto"/>
        <w:ind w:left="216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(5)</w:t>
      </w:r>
      <w:r w:rsidRPr="00D804F8">
        <w:rPr>
          <w:rFonts w:ascii="Times New Roman" w:eastAsia="Times New Roman" w:hAnsi="Times New Roman" w:cs="Times New Roman"/>
          <w:sz w:val="24"/>
          <w:szCs w:val="24"/>
        </w:rPr>
        <w:tab/>
        <w:t>Understands that a false statement is a violation of law.</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805194"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4205.3</w:t>
      </w:r>
      <w:r w:rsidRPr="00D804F8">
        <w:rPr>
          <w:rFonts w:ascii="Times New Roman" w:eastAsia="Times New Roman" w:hAnsi="Times New Roman" w:cs="Times New Roman"/>
          <w:sz w:val="24"/>
          <w:szCs w:val="24"/>
        </w:rPr>
        <w:tab/>
      </w:r>
      <w:r w:rsidR="00805194" w:rsidRPr="00D804F8">
        <w:rPr>
          <w:rFonts w:ascii="Times New Roman" w:eastAsia="Times New Roman" w:hAnsi="Times New Roman" w:cs="Times New Roman"/>
          <w:sz w:val="24"/>
          <w:szCs w:val="24"/>
        </w:rPr>
        <w:t>Notwithstanding § 4205.2(b), if a contributor agrees to make a contribution to a candidate that recur automatically on a periodic basis, the contributor’s initial indication made pursuant to §§ 4205.2(b) or 4205.4 is sufficient to indicate continuous assent and the contributor need not provide a new indication for each recurring contribution.</w:t>
      </w:r>
    </w:p>
    <w:p w:rsidR="00805194" w:rsidRPr="00D804F8" w:rsidRDefault="00805194" w:rsidP="005A485E">
      <w:pPr>
        <w:spacing w:after="0" w:line="240" w:lineRule="auto"/>
        <w:ind w:left="1440" w:hanging="1440"/>
        <w:jc w:val="both"/>
        <w:rPr>
          <w:rFonts w:ascii="Times New Roman" w:eastAsia="Times New Roman" w:hAnsi="Times New Roman" w:cs="Times New Roman"/>
          <w:sz w:val="24"/>
          <w:szCs w:val="24"/>
        </w:rPr>
      </w:pPr>
    </w:p>
    <w:p w:rsidR="00805194"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4205.4</w:t>
      </w:r>
      <w:r w:rsidRPr="00D804F8">
        <w:rPr>
          <w:rFonts w:ascii="Times New Roman" w:eastAsia="Times New Roman" w:hAnsi="Times New Roman" w:cs="Times New Roman"/>
          <w:sz w:val="24"/>
          <w:szCs w:val="24"/>
        </w:rPr>
        <w:tab/>
      </w:r>
      <w:r w:rsidRPr="00D804F8">
        <w:rPr>
          <w:rFonts w:ascii="Times New Roman" w:hAnsi="Times New Roman" w:cs="Times New Roman"/>
          <w:sz w:val="24"/>
          <w:szCs w:val="24"/>
        </w:rPr>
        <w:t>If a contributor makes a contribution to a candidate over the phone, the indi</w:t>
      </w:r>
      <w:r w:rsidR="00AB3CF1" w:rsidRPr="00D804F8">
        <w:rPr>
          <w:rFonts w:ascii="Times New Roman" w:hAnsi="Times New Roman" w:cs="Times New Roman"/>
          <w:sz w:val="24"/>
          <w:szCs w:val="24"/>
        </w:rPr>
        <w:t>cation required by § 4205.2(b) m</w:t>
      </w:r>
      <w:r w:rsidRPr="00D804F8">
        <w:rPr>
          <w:rFonts w:ascii="Times New Roman" w:hAnsi="Times New Roman" w:cs="Times New Roman"/>
          <w:sz w:val="24"/>
          <w:szCs w:val="24"/>
        </w:rPr>
        <w:t>ay be provided by the contributor orally.</w:t>
      </w:r>
    </w:p>
    <w:p w:rsidR="00805194" w:rsidRPr="00D804F8" w:rsidRDefault="00805194"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4205.5</w:t>
      </w:r>
      <w:r w:rsidRPr="00D804F8">
        <w:rPr>
          <w:rFonts w:ascii="Times New Roman" w:eastAsia="Times New Roman" w:hAnsi="Times New Roman" w:cs="Times New Roman"/>
          <w:sz w:val="24"/>
          <w:szCs w:val="24"/>
        </w:rPr>
        <w:tab/>
      </w:r>
      <w:r w:rsidR="005A485E" w:rsidRPr="00D804F8">
        <w:rPr>
          <w:rFonts w:ascii="Times New Roman" w:eastAsia="Times New Roman" w:hAnsi="Times New Roman" w:cs="Times New Roman"/>
          <w:sz w:val="24"/>
          <w:szCs w:val="24"/>
        </w:rPr>
        <w:t xml:space="preserve">A candidate seeking certification and a participating candidate may accept qualified small-dollar contributions from District resident individuals and </w:t>
      </w:r>
      <w:r w:rsidR="005A485E" w:rsidRPr="00D804F8">
        <w:rPr>
          <w:rFonts w:ascii="Times New Roman" w:eastAsia="Times New Roman" w:hAnsi="Times New Roman" w:cs="Times New Roman"/>
          <w:sz w:val="24"/>
          <w:szCs w:val="24"/>
        </w:rPr>
        <w:lastRenderedPageBreak/>
        <w:t xml:space="preserve">contributions from non-District resident individuals made by means of personal check, credit card, electronic payment account, or cash, provided, that contributions in the form of cash cannot, in the aggregate, exceed </w:t>
      </w:r>
      <w:r w:rsidR="00AA559D" w:rsidRPr="00D804F8">
        <w:rPr>
          <w:rFonts w:ascii="Times New Roman" w:eastAsia="Times New Roman" w:hAnsi="Times New Roman" w:cs="Times New Roman"/>
          <w:sz w:val="24"/>
          <w:szCs w:val="24"/>
        </w:rPr>
        <w:t>one hundred dollars (</w:t>
      </w:r>
      <w:r w:rsidR="005A485E" w:rsidRPr="00D804F8">
        <w:rPr>
          <w:rFonts w:ascii="Times New Roman" w:eastAsia="Times New Roman" w:hAnsi="Times New Roman" w:cs="Times New Roman"/>
          <w:sz w:val="24"/>
          <w:szCs w:val="24"/>
        </w:rPr>
        <w:t>$100</w:t>
      </w:r>
      <w:r w:rsidR="00AA559D" w:rsidRPr="00D804F8">
        <w:rPr>
          <w:rFonts w:ascii="Times New Roman" w:eastAsia="Times New Roman" w:hAnsi="Times New Roman" w:cs="Times New Roman"/>
          <w:sz w:val="24"/>
          <w:szCs w:val="24"/>
        </w:rPr>
        <w:t>)</w:t>
      </w:r>
      <w:r w:rsidR="005A485E" w:rsidRPr="00D804F8">
        <w:rPr>
          <w:rFonts w:ascii="Times New Roman" w:eastAsia="Times New Roman" w:hAnsi="Times New Roman" w:cs="Times New Roman"/>
          <w:sz w:val="24"/>
          <w:szCs w:val="24"/>
        </w:rPr>
        <w:t xml:space="preserve"> per small-dollar contributor District resident individual or non-District resident individual per seat per covered office per election cycle.</w:t>
      </w:r>
    </w:p>
    <w:p w:rsidR="005A485E" w:rsidRPr="00D804F8" w:rsidRDefault="005A485E" w:rsidP="005A485E">
      <w:pPr>
        <w:spacing w:after="0" w:line="240" w:lineRule="auto"/>
        <w:jc w:val="both"/>
        <w:rPr>
          <w:rFonts w:ascii="Times New Roman" w:eastAsia="Times New Roman" w:hAnsi="Times New Roman" w:cs="Times New Roman"/>
          <w:b/>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4205.6</w:t>
      </w:r>
      <w:r w:rsidR="005A485E" w:rsidRPr="00D804F8">
        <w:rPr>
          <w:rFonts w:ascii="Times New Roman" w:eastAsia="Times New Roman" w:hAnsi="Times New Roman" w:cs="Times New Roman"/>
          <w:sz w:val="24"/>
          <w:szCs w:val="24"/>
        </w:rPr>
        <w:tab/>
        <w:t xml:space="preserve">A candidate seeking certification and a participating candidate may accept contributions from Fair Elections Committees that do not exceed </w:t>
      </w:r>
      <w:r w:rsidR="00AA559D" w:rsidRPr="00D804F8">
        <w:rPr>
          <w:rFonts w:ascii="Times New Roman" w:eastAsia="Times New Roman" w:hAnsi="Times New Roman" w:cs="Times New Roman"/>
          <w:sz w:val="24"/>
          <w:szCs w:val="24"/>
        </w:rPr>
        <w:t>one thousand five hundred dollars (</w:t>
      </w:r>
      <w:r w:rsidR="005A485E" w:rsidRPr="00D804F8">
        <w:rPr>
          <w:rFonts w:ascii="Times New Roman" w:eastAsia="Times New Roman" w:hAnsi="Times New Roman" w:cs="Times New Roman"/>
          <w:sz w:val="24"/>
          <w:szCs w:val="24"/>
        </w:rPr>
        <w:t>$1,500</w:t>
      </w:r>
      <w:r w:rsidR="00AA559D" w:rsidRPr="00D804F8">
        <w:rPr>
          <w:rFonts w:ascii="Times New Roman" w:eastAsia="Times New Roman" w:hAnsi="Times New Roman" w:cs="Times New Roman"/>
          <w:sz w:val="24"/>
          <w:szCs w:val="24"/>
        </w:rPr>
        <w:t>)</w:t>
      </w:r>
      <w:r w:rsidR="005A485E" w:rsidRPr="00D804F8">
        <w:rPr>
          <w:rFonts w:ascii="Times New Roman" w:eastAsia="Times New Roman" w:hAnsi="Times New Roman" w:cs="Times New Roman"/>
          <w:sz w:val="24"/>
          <w:szCs w:val="24"/>
        </w:rPr>
        <w:t xml:space="preserve"> per Fair Elections Committee, per election cycle.</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w:t>
      </w:r>
      <w:r w:rsidR="00805194" w:rsidRPr="00D804F8">
        <w:rPr>
          <w:rFonts w:ascii="Times New Roman" w:eastAsia="Times New Roman" w:hAnsi="Times New Roman" w:cs="Times New Roman"/>
          <w:sz w:val="24"/>
          <w:szCs w:val="24"/>
        </w:rPr>
        <w:t>7</w:t>
      </w:r>
      <w:r w:rsidRPr="00D804F8">
        <w:rPr>
          <w:rFonts w:ascii="Times New Roman" w:eastAsia="Times New Roman" w:hAnsi="Times New Roman" w:cs="Times New Roman"/>
          <w:sz w:val="24"/>
          <w:szCs w:val="24"/>
        </w:rPr>
        <w:tab/>
        <w:t>Contributions from Fair Elections Committees established, financed, maintained, or controlled by substantially the same group of individuals shall share a single contribution limitation.</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4205.8</w:t>
      </w:r>
      <w:r w:rsidR="005A485E" w:rsidRPr="00D804F8">
        <w:rPr>
          <w:rFonts w:ascii="Times New Roman" w:eastAsia="Times New Roman" w:hAnsi="Times New Roman" w:cs="Times New Roman"/>
          <w:sz w:val="24"/>
          <w:szCs w:val="24"/>
        </w:rPr>
        <w:tab/>
        <w:t xml:space="preserve">A candidate seeking certification and a participating candidate may accept qualified small-dollar contributions from District resident individuals who are minor children (individuals under </w:t>
      </w:r>
      <w:r w:rsidR="00AA559D" w:rsidRPr="00D804F8">
        <w:rPr>
          <w:rFonts w:ascii="Times New Roman" w:eastAsia="Times New Roman" w:hAnsi="Times New Roman" w:cs="Times New Roman"/>
          <w:sz w:val="24"/>
          <w:szCs w:val="24"/>
        </w:rPr>
        <w:t>eighteen (</w:t>
      </w:r>
      <w:r w:rsidR="005A485E" w:rsidRPr="00D804F8">
        <w:rPr>
          <w:rFonts w:ascii="Times New Roman" w:eastAsia="Times New Roman" w:hAnsi="Times New Roman" w:cs="Times New Roman"/>
          <w:sz w:val="24"/>
          <w:szCs w:val="24"/>
        </w:rPr>
        <w:t>18</w:t>
      </w:r>
      <w:r w:rsidR="00AA559D" w:rsidRPr="00D804F8">
        <w:rPr>
          <w:rFonts w:ascii="Times New Roman" w:eastAsia="Times New Roman" w:hAnsi="Times New Roman" w:cs="Times New Roman"/>
          <w:sz w:val="24"/>
          <w:szCs w:val="24"/>
        </w:rPr>
        <w:t>)</w:t>
      </w:r>
      <w:r w:rsidR="005A485E" w:rsidRPr="00D804F8">
        <w:rPr>
          <w:rFonts w:ascii="Times New Roman" w:eastAsia="Times New Roman" w:hAnsi="Times New Roman" w:cs="Times New Roman"/>
          <w:sz w:val="24"/>
          <w:szCs w:val="24"/>
        </w:rPr>
        <w:t xml:space="preserve"> years of age), provided, that:</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(a)</w:t>
      </w:r>
      <w:r w:rsidRPr="00D804F8">
        <w:rPr>
          <w:rFonts w:ascii="Times New Roman" w:eastAsia="Times New Roman" w:hAnsi="Times New Roman" w:cs="Times New Roman"/>
          <w:sz w:val="24"/>
          <w:szCs w:val="24"/>
        </w:rPr>
        <w:tab/>
        <w:t>The decision to contribute is made knowingly and voluntarily by the minor child;</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numPr>
          <w:ilvl w:val="0"/>
          <w:numId w:val="25"/>
        </w:num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funds, goods, or services contributed are owned or controlled exclusively by the minor child, such as income earned by the child, or a bank account opened and maintained exclusively in the child’s name; and</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numPr>
          <w:ilvl w:val="0"/>
          <w:numId w:val="25"/>
        </w:num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contribution was not made from the proceeds of a gift, the purpose of which was to provide funds to be contributed.</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4205.9</w:t>
      </w:r>
      <w:r w:rsidR="005A485E" w:rsidRPr="00D804F8">
        <w:rPr>
          <w:rFonts w:ascii="Times New Roman" w:eastAsia="Times New Roman" w:hAnsi="Times New Roman" w:cs="Times New Roman"/>
          <w:sz w:val="24"/>
          <w:szCs w:val="24"/>
        </w:rPr>
        <w:tab/>
        <w:t>Any contribution received from a minor child, exc</w:t>
      </w:r>
      <w:r w:rsidR="002E17E6" w:rsidRPr="00D804F8">
        <w:rPr>
          <w:rFonts w:ascii="Times New Roman" w:eastAsia="Times New Roman" w:hAnsi="Times New Roman" w:cs="Times New Roman"/>
          <w:sz w:val="24"/>
          <w:szCs w:val="24"/>
        </w:rPr>
        <w:t>ept under § 4205.8</w:t>
      </w:r>
      <w:r w:rsidR="005A485E" w:rsidRPr="00D804F8">
        <w:rPr>
          <w:rFonts w:ascii="Times New Roman" w:eastAsia="Times New Roman" w:hAnsi="Times New Roman" w:cs="Times New Roman"/>
          <w:sz w:val="24"/>
          <w:szCs w:val="24"/>
        </w:rPr>
        <w:t>, shall be attributed to the parents or legal guardians, subject to the contribution limits under § 4205.1.</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4205.10</w:t>
      </w:r>
      <w:r w:rsidR="005A485E" w:rsidRPr="00D804F8">
        <w:rPr>
          <w:rFonts w:ascii="Times New Roman" w:eastAsia="Times New Roman" w:hAnsi="Times New Roman" w:cs="Times New Roman"/>
          <w:sz w:val="24"/>
          <w:szCs w:val="24"/>
        </w:rPr>
        <w:tab/>
        <w:t xml:space="preserve">A candidate seeking certification and a participating candidate may accept a loan or advance from the candidate or member of the immediate family of a candidate, subject to the </w:t>
      </w:r>
      <w:r w:rsidR="000C6B39">
        <w:rPr>
          <w:rFonts w:ascii="Times New Roman" w:eastAsia="Times New Roman" w:hAnsi="Times New Roman" w:cs="Times New Roman"/>
          <w:sz w:val="24"/>
          <w:szCs w:val="24"/>
        </w:rPr>
        <w:t>contribution limits of § 4209.1</w:t>
      </w:r>
      <w:r w:rsidR="005A485E" w:rsidRPr="00D804F8">
        <w:rPr>
          <w:rFonts w:ascii="Times New Roman" w:eastAsia="Times New Roman" w:hAnsi="Times New Roman" w:cs="Times New Roman"/>
          <w:sz w:val="24"/>
          <w:szCs w:val="24"/>
        </w:rPr>
        <w:t xml:space="preserve">(f) of this </w:t>
      </w:r>
      <w:r w:rsidR="00AA559D" w:rsidRPr="00D804F8">
        <w:rPr>
          <w:rFonts w:ascii="Times New Roman" w:eastAsia="Times New Roman" w:hAnsi="Times New Roman" w:cs="Times New Roman"/>
          <w:sz w:val="24"/>
          <w:szCs w:val="24"/>
        </w:rPr>
        <w:t>chapter</w:t>
      </w:r>
      <w:r w:rsidR="005A485E" w:rsidRPr="00D804F8">
        <w:rPr>
          <w:rFonts w:ascii="Times New Roman" w:eastAsia="Times New Roman" w:hAnsi="Times New Roman" w:cs="Times New Roman"/>
          <w:sz w:val="24"/>
          <w:szCs w:val="24"/>
        </w:rPr>
        <w:t xml:space="preserve">. </w:t>
      </w:r>
      <w:r w:rsidR="005A485E" w:rsidRPr="00D804F8">
        <w:rPr>
          <w:rFonts w:ascii="Times New Roman" w:eastAsia="Times New Roman" w:hAnsi="Times New Roman" w:cs="Times New Roman"/>
          <w:b/>
          <w:sz w:val="24"/>
          <w:szCs w:val="24"/>
        </w:rPr>
        <w:t>“Immediate family”</w:t>
      </w:r>
      <w:r w:rsidR="005A485E" w:rsidRPr="00D804F8">
        <w:rPr>
          <w:rFonts w:ascii="Times New Roman" w:eastAsia="Times New Roman" w:hAnsi="Times New Roman" w:cs="Times New Roman"/>
          <w:sz w:val="24"/>
          <w:szCs w:val="24"/>
        </w:rPr>
        <w:t xml:space="preserve"> means the spouse or domestic partner of a candidate and any parent, grandparent, brother, sister, or child of the candidate, and the spouse or domestic partner of any such parent, grandparent, brother, sister, or child.</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w:t>
      </w:r>
      <w:r w:rsidR="00805194" w:rsidRPr="00D804F8">
        <w:rPr>
          <w:rFonts w:ascii="Times New Roman" w:eastAsia="Times New Roman" w:hAnsi="Times New Roman" w:cs="Times New Roman"/>
          <w:sz w:val="24"/>
          <w:szCs w:val="24"/>
        </w:rPr>
        <w:t>11</w:t>
      </w:r>
      <w:r w:rsidRPr="00D804F8">
        <w:rPr>
          <w:rFonts w:ascii="Times New Roman" w:eastAsia="Times New Roman" w:hAnsi="Times New Roman" w:cs="Times New Roman"/>
          <w:sz w:val="24"/>
          <w:szCs w:val="24"/>
        </w:rPr>
        <w:tab/>
        <w:t>Each loan or advance from a candidate or member of the immediate family of a candidate shall be evidenced by a written instruction that fully discloses:</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5A485E" w:rsidRPr="00D804F8" w:rsidRDefault="005A485E" w:rsidP="005A485E">
      <w:pPr>
        <w:spacing w:after="0" w:line="240" w:lineRule="auto"/>
        <w:ind w:left="720" w:firstLine="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(a)</w:t>
      </w:r>
      <w:r w:rsidRPr="00D804F8">
        <w:rPr>
          <w:rFonts w:ascii="Times New Roman" w:eastAsia="Times New Roman" w:hAnsi="Times New Roman" w:cs="Times New Roman"/>
          <w:sz w:val="24"/>
          <w:szCs w:val="24"/>
        </w:rPr>
        <w:tab/>
        <w:t>The terms of the loan or advance;</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5A485E" w:rsidRPr="00D804F8" w:rsidRDefault="005A485E" w:rsidP="005A485E">
      <w:pPr>
        <w:spacing w:after="0" w:line="240" w:lineRule="auto"/>
        <w:ind w:left="720" w:firstLine="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(b)</w:t>
      </w:r>
      <w:r w:rsidRPr="00D804F8">
        <w:rPr>
          <w:rFonts w:ascii="Times New Roman" w:eastAsia="Times New Roman" w:hAnsi="Times New Roman" w:cs="Times New Roman"/>
          <w:sz w:val="24"/>
          <w:szCs w:val="24"/>
        </w:rPr>
        <w:tab/>
        <w:t xml:space="preserve">The conditions of the loan or advance; </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5A485E" w:rsidRPr="00D804F8" w:rsidRDefault="005A485E" w:rsidP="005A485E">
      <w:pPr>
        <w:numPr>
          <w:ilvl w:val="0"/>
          <w:numId w:val="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lastRenderedPageBreak/>
        <w:t>The parties to the loan or advance; and</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5A485E" w:rsidP="005A485E">
      <w:pPr>
        <w:numPr>
          <w:ilvl w:val="0"/>
          <w:numId w:val="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Documentation regarding the source of the funds when the loan or advance is from the candidate.</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4205.12</w:t>
      </w:r>
      <w:r w:rsidR="005A485E" w:rsidRPr="00D804F8">
        <w:rPr>
          <w:rFonts w:ascii="Times New Roman" w:eastAsia="Times New Roman" w:hAnsi="Times New Roman" w:cs="Times New Roman"/>
          <w:sz w:val="24"/>
          <w:szCs w:val="24"/>
        </w:rPr>
        <w:tab/>
        <w:t>The amount of each loan or advance from a candidate or member of the candidate’s immediate family shall be included in computing and applying the limitations on contributions under § 4209.1(f), upon receipt by the principal campaign committee of the loan or advance from the candidate or an immediate family member; provided, that the standards for repayment are consistent with the repayment policies of lending institutions in the District of Columbia.</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4205.13</w:t>
      </w:r>
      <w:r w:rsidR="005A485E" w:rsidRPr="00D804F8">
        <w:rPr>
          <w:rFonts w:ascii="Times New Roman" w:eastAsia="Times New Roman" w:hAnsi="Times New Roman" w:cs="Times New Roman"/>
          <w:sz w:val="24"/>
          <w:szCs w:val="24"/>
        </w:rPr>
        <w:tab/>
        <w:t>Loans made in the regular course of the lender’s business shall not be deemed a contribution by the obligor on the loan and by any other person endorsing, cosigning, guaranteeing, or otherwise providing security or collateral for the loan and subject to the limitations on contributions under § 4205.1 and § 4209.1(f).</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4205.14</w:t>
      </w:r>
      <w:r w:rsidR="005A485E" w:rsidRPr="00D804F8">
        <w:rPr>
          <w:rFonts w:ascii="Times New Roman" w:eastAsia="Times New Roman" w:hAnsi="Times New Roman" w:cs="Times New Roman"/>
          <w:sz w:val="24"/>
          <w:szCs w:val="24"/>
        </w:rPr>
        <w:tab/>
        <w:t>A loan not made in the regular course of a lender’s business shall be deemed a contribution by the lender subject to the limitations on contributions und</w:t>
      </w:r>
      <w:r w:rsidR="0094695A" w:rsidRPr="00D804F8">
        <w:rPr>
          <w:rFonts w:ascii="Times New Roman" w:eastAsia="Times New Roman" w:hAnsi="Times New Roman" w:cs="Times New Roman"/>
          <w:sz w:val="24"/>
          <w:szCs w:val="24"/>
        </w:rPr>
        <w:t>er § 4205.1 and § 4209.11(f).</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4205.15</w:t>
      </w:r>
      <w:r w:rsidR="005A485E" w:rsidRPr="00D804F8">
        <w:rPr>
          <w:rFonts w:ascii="Times New Roman" w:eastAsia="Times New Roman" w:hAnsi="Times New Roman" w:cs="Times New Roman"/>
          <w:sz w:val="24"/>
          <w:szCs w:val="24"/>
        </w:rPr>
        <w:tab/>
        <w:t>Any portion of a loan that is forgiven is a monetary contribution and any debt owed by a candidate that is forgiven or settled for less than the amount owed is a contribution, unless the debt was forgiven or settled by a creditor who has treated the outstanding debt in a commercially reasonable manner.</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4205.16</w:t>
      </w:r>
      <w:r w:rsidR="005A485E" w:rsidRPr="00D804F8">
        <w:rPr>
          <w:rFonts w:ascii="Times New Roman" w:eastAsia="Times New Roman" w:hAnsi="Times New Roman" w:cs="Times New Roman"/>
          <w:sz w:val="24"/>
          <w:szCs w:val="24"/>
        </w:rPr>
        <w:tab/>
        <w:t>Candidates seeking certification and participating candidates may not accept any contributions in excess of the applicable contributions limits or from sources prohibited under Chapter 42 of this title.</w:t>
      </w:r>
    </w:p>
    <w:p w:rsidR="005A485E" w:rsidRPr="00D804F8" w:rsidRDefault="005A485E" w:rsidP="005A485E">
      <w:pPr>
        <w:spacing w:after="0" w:line="240" w:lineRule="auto"/>
        <w:ind w:left="1440" w:hanging="1440"/>
        <w:jc w:val="both"/>
        <w:rPr>
          <w:rFonts w:ascii="Times New Roman" w:eastAsia="Times New Roman" w:hAnsi="Times New Roman" w:cs="Times New Roman"/>
          <w:b/>
          <w:sz w:val="24"/>
          <w:szCs w:val="24"/>
        </w:rPr>
      </w:pPr>
    </w:p>
    <w:p w:rsidR="00AA559D" w:rsidRPr="00D804F8" w:rsidRDefault="00AA559D" w:rsidP="005A485E">
      <w:pPr>
        <w:spacing w:after="0" w:line="240" w:lineRule="auto"/>
        <w:ind w:left="1440" w:hanging="1440"/>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New Subsections 4205.17 and 4205.18 are added to read as follows:</w:t>
      </w:r>
    </w:p>
    <w:p w:rsidR="00AA559D" w:rsidRPr="00D804F8" w:rsidRDefault="00AA559D"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4205.17</w:t>
      </w:r>
      <w:r w:rsidR="005A485E" w:rsidRPr="00D804F8">
        <w:rPr>
          <w:rFonts w:ascii="Times New Roman" w:eastAsia="Times New Roman" w:hAnsi="Times New Roman" w:cs="Times New Roman"/>
          <w:sz w:val="24"/>
          <w:szCs w:val="24"/>
        </w:rPr>
        <w:tab/>
        <w:t xml:space="preserve">Except as provided in § 4207.9 of this </w:t>
      </w:r>
      <w:r w:rsidR="00AA559D" w:rsidRPr="00D804F8">
        <w:rPr>
          <w:rFonts w:ascii="Times New Roman" w:eastAsia="Times New Roman" w:hAnsi="Times New Roman" w:cs="Times New Roman"/>
          <w:sz w:val="24"/>
          <w:szCs w:val="24"/>
        </w:rPr>
        <w:t>chapter</w:t>
      </w:r>
      <w:r w:rsidR="005A485E" w:rsidRPr="00D804F8">
        <w:rPr>
          <w:rFonts w:ascii="Times New Roman" w:eastAsia="Times New Roman" w:hAnsi="Times New Roman" w:cs="Times New Roman"/>
          <w:sz w:val="24"/>
          <w:szCs w:val="24"/>
        </w:rPr>
        <w:t xml:space="preserve">, when a candidate knows or has reason to know that he or she has accepted a contribution, contributions, or aggregate contributions from a single source in excess of the applicable contribution limit, or from a source prohibited under Chapter 42 of this title, the candidate shall promptly return the excess portion or prohibited contribution, by bank check or certified check made out to the contributor. </w:t>
      </w:r>
    </w:p>
    <w:p w:rsidR="00805194" w:rsidRPr="00D804F8" w:rsidRDefault="00805194"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4205.18</w:t>
      </w:r>
      <w:r w:rsidR="005A485E" w:rsidRPr="00D804F8">
        <w:rPr>
          <w:rFonts w:ascii="Times New Roman" w:eastAsia="Times New Roman" w:hAnsi="Times New Roman" w:cs="Times New Roman"/>
          <w:sz w:val="24"/>
          <w:szCs w:val="24"/>
        </w:rPr>
        <w:tab/>
        <w:t>Where the return of the contribution to the contributor under Section § 4205.15 is impracticable, the candidate may pay to the Fund an amount equal to the amount of the prohibited contribution or the excess portion.</w:t>
      </w:r>
    </w:p>
    <w:p w:rsidR="005A485E" w:rsidRPr="00D804F8" w:rsidRDefault="005A485E" w:rsidP="005A485E">
      <w:pPr>
        <w:spacing w:after="0" w:line="240" w:lineRule="auto"/>
        <w:ind w:left="1440" w:hanging="1440"/>
        <w:jc w:val="both"/>
        <w:rPr>
          <w:rFonts w:ascii="Times New Roman" w:eastAsia="Times New Roman" w:hAnsi="Times New Roman" w:cs="Times New Roman"/>
          <w:b/>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b/>
          <w:sz w:val="24"/>
          <w:szCs w:val="24"/>
        </w:rPr>
      </w:pPr>
    </w:p>
    <w:p w:rsidR="005A485E" w:rsidRPr="00D804F8" w:rsidRDefault="00AA559D" w:rsidP="00810A57">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lastRenderedPageBreak/>
        <w:t xml:space="preserve">Section </w:t>
      </w:r>
      <w:r w:rsidR="005A485E" w:rsidRPr="00D804F8">
        <w:rPr>
          <w:rFonts w:ascii="Times New Roman" w:eastAsia="Times New Roman" w:hAnsi="Times New Roman" w:cs="Times New Roman"/>
          <w:b/>
          <w:sz w:val="24"/>
          <w:szCs w:val="24"/>
        </w:rPr>
        <w:t>4206</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CERTIFICATION, REVOCATION, AND RE</w:t>
      </w:r>
      <w:r w:rsidR="002E17E6" w:rsidRPr="00D804F8">
        <w:rPr>
          <w:rFonts w:ascii="Times New Roman" w:eastAsia="Times New Roman" w:hAnsi="Times New Roman" w:cs="Times New Roman"/>
          <w:b/>
          <w:sz w:val="24"/>
          <w:szCs w:val="24"/>
        </w:rPr>
        <w:t>S</w:t>
      </w:r>
      <w:r w:rsidR="005A485E" w:rsidRPr="00D804F8">
        <w:rPr>
          <w:rFonts w:ascii="Times New Roman" w:eastAsia="Times New Roman" w:hAnsi="Times New Roman" w:cs="Times New Roman"/>
          <w:b/>
          <w:sz w:val="24"/>
          <w:szCs w:val="24"/>
        </w:rPr>
        <w:t>CIS</w:t>
      </w:r>
      <w:r w:rsidR="002E17E6" w:rsidRPr="00D804F8">
        <w:rPr>
          <w:rFonts w:ascii="Times New Roman" w:eastAsia="Times New Roman" w:hAnsi="Times New Roman" w:cs="Times New Roman"/>
          <w:b/>
          <w:sz w:val="24"/>
          <w:szCs w:val="24"/>
        </w:rPr>
        <w:t>S</w:t>
      </w:r>
      <w:r w:rsidR="005A485E" w:rsidRPr="00D804F8">
        <w:rPr>
          <w:rFonts w:ascii="Times New Roman" w:eastAsia="Times New Roman" w:hAnsi="Times New Roman" w:cs="Times New Roman"/>
          <w:b/>
          <w:sz w:val="24"/>
          <w:szCs w:val="24"/>
        </w:rPr>
        <w:t>ION AS A PARTICIPATING CANDIDATE</w:t>
      </w:r>
      <w:r w:rsidRPr="00D804F8">
        <w:rPr>
          <w:rFonts w:ascii="Times New Roman" w:eastAsia="Times New Roman" w:hAnsi="Times New Roman" w:cs="Times New Roman"/>
          <w:b/>
          <w:sz w:val="24"/>
          <w:szCs w:val="24"/>
        </w:rPr>
        <w:t xml:space="preserve">, is amended by amending Subsections 4206.3 and 4206.5 to read as follows: </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4206.3</w:t>
      </w:r>
      <w:r w:rsidRPr="00D804F8">
        <w:rPr>
          <w:rFonts w:ascii="Times New Roman" w:eastAsia="Times New Roman" w:hAnsi="Times New Roman" w:cs="Times New Roman"/>
          <w:sz w:val="24"/>
          <w:szCs w:val="24"/>
        </w:rPr>
        <w:tab/>
        <w:t xml:space="preserve">No later than </w:t>
      </w:r>
      <w:r w:rsidR="00805194" w:rsidRPr="00D804F8">
        <w:rPr>
          <w:rFonts w:ascii="Times New Roman" w:eastAsia="Times New Roman" w:hAnsi="Times New Roman" w:cs="Times New Roman"/>
          <w:sz w:val="24"/>
          <w:szCs w:val="24"/>
        </w:rPr>
        <w:t>ten (10</w:t>
      </w:r>
      <w:r w:rsidRPr="00D804F8">
        <w:rPr>
          <w:rFonts w:ascii="Times New Roman" w:eastAsia="Times New Roman" w:hAnsi="Times New Roman" w:cs="Times New Roman"/>
          <w:sz w:val="24"/>
          <w:szCs w:val="24"/>
        </w:rPr>
        <w:t>) business days after a candidate attains compliance under § 4206.1 the Director of Campaign Finance shall determine whether the candidate meets the requirements for certification as a participating candidate, and:</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numPr>
          <w:ilvl w:val="0"/>
          <w:numId w:val="19"/>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If the requirements are met, certify the candidate as a participating candidate; or</w:t>
      </w:r>
    </w:p>
    <w:p w:rsidR="005A485E" w:rsidRPr="00D804F8" w:rsidRDefault="005A485E" w:rsidP="005A485E">
      <w:p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p>
    <w:p w:rsidR="005A485E" w:rsidRPr="00D804F8" w:rsidRDefault="005A485E" w:rsidP="005A485E">
      <w:pPr>
        <w:numPr>
          <w:ilvl w:val="0"/>
          <w:numId w:val="19"/>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 xml:space="preserve">If the requirements are not met, the Director shall notify the candidate in writing of the specific deficiencies and (1) provide an opportunity to cure the </w:t>
      </w:r>
      <w:r w:rsidR="003F05FB" w:rsidRPr="00D804F8">
        <w:rPr>
          <w:rFonts w:ascii="Times New Roman" w:eastAsia="Times New Roman" w:hAnsi="Times New Roman" w:cs="Times New Roman"/>
          <w:sz w:val="24"/>
          <w:szCs w:val="24"/>
        </w:rPr>
        <w:t>deficiencies and</w:t>
      </w:r>
      <w:r w:rsidRPr="00D804F8">
        <w:rPr>
          <w:rFonts w:ascii="Times New Roman" w:eastAsia="Times New Roman" w:hAnsi="Times New Roman" w:cs="Times New Roman"/>
          <w:sz w:val="24"/>
          <w:szCs w:val="24"/>
        </w:rPr>
        <w:t>, (2) appeal the Director’s determination in writing to the</w:t>
      </w:r>
      <w:r w:rsidR="00805194" w:rsidRPr="00D804F8">
        <w:rPr>
          <w:rFonts w:ascii="Times New Roman" w:eastAsia="Times New Roman" w:hAnsi="Times New Roman" w:cs="Times New Roman"/>
          <w:sz w:val="24"/>
          <w:szCs w:val="24"/>
        </w:rPr>
        <w:t xml:space="preserve"> Board within ten (10) business days</w:t>
      </w:r>
      <w:r w:rsidR="002E17E6" w:rsidRPr="00D804F8">
        <w:rPr>
          <w:rFonts w:ascii="Times New Roman" w:eastAsia="Times New Roman" w:hAnsi="Times New Roman" w:cs="Times New Roman"/>
          <w:sz w:val="24"/>
          <w:szCs w:val="24"/>
        </w:rPr>
        <w:t xml:space="preserve"> after the candidate receives the determination</w:t>
      </w:r>
      <w:r w:rsidR="00805194" w:rsidRPr="00D804F8">
        <w:rPr>
          <w:rFonts w:ascii="Times New Roman" w:eastAsia="Times New Roman" w:hAnsi="Times New Roman" w:cs="Times New Roman"/>
          <w:sz w:val="24"/>
          <w:szCs w:val="24"/>
        </w:rPr>
        <w:t xml:space="preserve">. </w:t>
      </w:r>
      <w:r w:rsidRPr="00D804F8">
        <w:rPr>
          <w:rFonts w:ascii="Times New Roman" w:eastAsia="Times New Roman" w:hAnsi="Times New Roman" w:cs="Times New Roman"/>
          <w:sz w:val="24"/>
          <w:szCs w:val="24"/>
        </w:rPr>
        <w:t>An appeal of the Director’s determination to the Board shall be considered a complaint and proceed in accordance with the rules of Chapter 4 of this title.</w:t>
      </w:r>
    </w:p>
    <w:p w:rsidR="005A485E" w:rsidRPr="00D804F8" w:rsidRDefault="005A485E" w:rsidP="005A485E">
      <w:p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p>
    <w:p w:rsidR="005A485E" w:rsidRPr="00D804F8" w:rsidRDefault="005A485E" w:rsidP="00810A57">
      <w:pPr>
        <w:numPr>
          <w:ilvl w:val="0"/>
          <w:numId w:val="19"/>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bookmarkStart w:id="1" w:name="_gjdgxs" w:colFirst="0" w:colLast="0"/>
      <w:bookmarkEnd w:id="1"/>
      <w:r w:rsidRPr="00D804F8">
        <w:rPr>
          <w:rFonts w:ascii="Times New Roman" w:eastAsia="Times New Roman" w:hAnsi="Times New Roman" w:cs="Times New Roman"/>
          <w:sz w:val="24"/>
          <w:szCs w:val="24"/>
        </w:rPr>
        <w:t xml:space="preserve">The petition of appeal must state the grounds for reconsideration of the denial for certification as a participating candidate. </w:t>
      </w:r>
    </w:p>
    <w:p w:rsidR="0028737C" w:rsidRPr="00D804F8" w:rsidRDefault="0028737C" w:rsidP="0028737C">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w:t>
      </w:r>
    </w:p>
    <w:p w:rsidR="0028737C" w:rsidRDefault="0028737C">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4206.5</w:t>
      </w:r>
      <w:r w:rsidRPr="00D804F8">
        <w:rPr>
          <w:rFonts w:ascii="Times New Roman" w:eastAsia="Times New Roman" w:hAnsi="Times New Roman" w:cs="Times New Roman"/>
          <w:sz w:val="24"/>
          <w:szCs w:val="24"/>
        </w:rPr>
        <w:tab/>
        <w:t xml:space="preserve">If a certification is revoked under § 4206.3, the </w:t>
      </w:r>
      <w:r w:rsidR="00604199" w:rsidRPr="00D804F8">
        <w:rPr>
          <w:rFonts w:ascii="Times New Roman" w:eastAsia="Times New Roman" w:hAnsi="Times New Roman" w:cs="Times New Roman"/>
          <w:sz w:val="24"/>
          <w:szCs w:val="24"/>
        </w:rPr>
        <w:t>Director shall</w:t>
      </w:r>
      <w:r w:rsidR="00A32F54" w:rsidRPr="00D804F8">
        <w:rPr>
          <w:rFonts w:ascii="Times New Roman" w:eastAsia="Times New Roman" w:hAnsi="Times New Roman" w:cs="Times New Roman"/>
          <w:sz w:val="24"/>
          <w:szCs w:val="24"/>
        </w:rPr>
        <w:t xml:space="preserve"> </w:t>
      </w:r>
      <w:r w:rsidRPr="00D804F8">
        <w:rPr>
          <w:rFonts w:ascii="Times New Roman" w:eastAsia="Times New Roman" w:hAnsi="Times New Roman" w:cs="Times New Roman"/>
          <w:sz w:val="24"/>
          <w:szCs w:val="24"/>
        </w:rPr>
        <w:t xml:space="preserve">notify the candidate in writing of (1) the basis for the Director’s revocation; and (2) the right to appeal the revocation in writing to the Board within </w:t>
      </w:r>
      <w:r w:rsidR="00805194" w:rsidRPr="00D804F8">
        <w:rPr>
          <w:rFonts w:ascii="Times New Roman" w:eastAsia="Times New Roman" w:hAnsi="Times New Roman" w:cs="Times New Roman"/>
          <w:sz w:val="24"/>
          <w:szCs w:val="24"/>
        </w:rPr>
        <w:t>ten (10)</w:t>
      </w:r>
      <w:r w:rsidR="00C36308" w:rsidRPr="00D804F8">
        <w:rPr>
          <w:rFonts w:ascii="Times New Roman" w:eastAsia="Times New Roman" w:hAnsi="Times New Roman" w:cs="Times New Roman"/>
          <w:sz w:val="24"/>
          <w:szCs w:val="24"/>
        </w:rPr>
        <w:t xml:space="preserve"> business days</w:t>
      </w:r>
      <w:r w:rsidR="002E17E6" w:rsidRPr="00D804F8">
        <w:rPr>
          <w:rFonts w:ascii="Times New Roman" w:eastAsia="Times New Roman" w:hAnsi="Times New Roman" w:cs="Times New Roman"/>
          <w:sz w:val="24"/>
          <w:szCs w:val="24"/>
        </w:rPr>
        <w:t xml:space="preserve"> after the candidate receives the </w:t>
      </w:r>
      <w:r w:rsidR="00604199" w:rsidRPr="00D804F8">
        <w:rPr>
          <w:rFonts w:ascii="Times New Roman" w:eastAsia="Times New Roman" w:hAnsi="Times New Roman" w:cs="Times New Roman"/>
          <w:sz w:val="24"/>
          <w:szCs w:val="24"/>
        </w:rPr>
        <w:t>determination.</w:t>
      </w:r>
      <w:r w:rsidR="00C36308" w:rsidRPr="00D804F8">
        <w:rPr>
          <w:rFonts w:ascii="Times New Roman" w:eastAsia="Times New Roman" w:hAnsi="Times New Roman" w:cs="Times New Roman"/>
          <w:sz w:val="24"/>
          <w:szCs w:val="24"/>
        </w:rPr>
        <w:t xml:space="preserve"> </w:t>
      </w:r>
      <w:r w:rsidRPr="00D804F8">
        <w:rPr>
          <w:rFonts w:ascii="Times New Roman" w:eastAsia="Times New Roman" w:hAnsi="Times New Roman" w:cs="Times New Roman"/>
          <w:sz w:val="24"/>
          <w:szCs w:val="24"/>
        </w:rPr>
        <w:t>An appeal of a revocation to the Board shall be considered a complaint and proceed in accordance with the rules of Chapter 4 of this title.</w:t>
      </w:r>
    </w:p>
    <w:p w:rsidR="00805194" w:rsidRPr="00D804F8" w:rsidRDefault="00805194" w:rsidP="005A485E">
      <w:pPr>
        <w:spacing w:after="0" w:line="240" w:lineRule="auto"/>
        <w:ind w:left="1440" w:hanging="1440"/>
        <w:jc w:val="both"/>
        <w:rPr>
          <w:rFonts w:ascii="Times New Roman" w:eastAsia="Times New Roman" w:hAnsi="Times New Roman" w:cs="Times New Roman"/>
          <w:sz w:val="24"/>
          <w:szCs w:val="24"/>
        </w:rPr>
      </w:pPr>
    </w:p>
    <w:p w:rsidR="00AA559D" w:rsidRPr="00D804F8" w:rsidRDefault="00AA559D" w:rsidP="00AA559D">
      <w:pPr>
        <w:spacing w:after="0" w:line="240" w:lineRule="auto"/>
        <w:ind w:left="1440" w:hanging="1440"/>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New Subsections 4206.12 and 4206.13 are added to read as follows:</w:t>
      </w:r>
    </w:p>
    <w:p w:rsidR="009977CD" w:rsidRPr="00D804F8" w:rsidRDefault="009977CD" w:rsidP="005A485E">
      <w:pPr>
        <w:spacing w:after="0" w:line="240" w:lineRule="auto"/>
        <w:ind w:left="1440" w:hanging="1440"/>
        <w:jc w:val="both"/>
        <w:rPr>
          <w:rFonts w:ascii="Times New Roman" w:eastAsia="Times New Roman" w:hAnsi="Times New Roman" w:cs="Times New Roman"/>
          <w:sz w:val="24"/>
          <w:szCs w:val="24"/>
        </w:rPr>
      </w:pPr>
    </w:p>
    <w:p w:rsidR="00805194" w:rsidRPr="00D804F8" w:rsidRDefault="00805194"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4206.12</w:t>
      </w:r>
      <w:r w:rsidRPr="00D804F8">
        <w:rPr>
          <w:rFonts w:ascii="Times New Roman" w:eastAsia="Times New Roman" w:hAnsi="Times New Roman" w:cs="Times New Roman"/>
          <w:sz w:val="24"/>
          <w:szCs w:val="24"/>
        </w:rPr>
        <w:tab/>
        <w:t>Candidates seeking to certify as a participating candidate may fi</w:t>
      </w:r>
      <w:r w:rsidR="00CE3D31" w:rsidRPr="00D804F8">
        <w:rPr>
          <w:rFonts w:ascii="Times New Roman" w:eastAsia="Times New Roman" w:hAnsi="Times New Roman" w:cs="Times New Roman"/>
          <w:sz w:val="24"/>
          <w:szCs w:val="24"/>
        </w:rPr>
        <w:t>le for certification pursuant to</w:t>
      </w:r>
      <w:r w:rsidRPr="00D804F8">
        <w:rPr>
          <w:rFonts w:ascii="Times New Roman" w:eastAsia="Times New Roman" w:hAnsi="Times New Roman" w:cs="Times New Roman"/>
          <w:sz w:val="24"/>
          <w:szCs w:val="24"/>
        </w:rPr>
        <w:t xml:space="preserve"> § 4206.2 and receive the base amount and initial disbursement of matching payments </w:t>
      </w:r>
      <w:r w:rsidR="002E17E6" w:rsidRPr="00D804F8">
        <w:rPr>
          <w:rFonts w:ascii="Times New Roman" w:eastAsia="Times New Roman" w:hAnsi="Times New Roman" w:cs="Times New Roman"/>
          <w:sz w:val="24"/>
          <w:szCs w:val="24"/>
        </w:rPr>
        <w:t>of</w:t>
      </w:r>
      <w:r w:rsidRPr="00D804F8">
        <w:rPr>
          <w:rFonts w:ascii="Times New Roman" w:eastAsia="Times New Roman" w:hAnsi="Times New Roman" w:cs="Times New Roman"/>
          <w:sz w:val="24"/>
          <w:szCs w:val="24"/>
        </w:rPr>
        <w:t xml:space="preserve"> which the candidate is eligible under §</w:t>
      </w:r>
      <w:r w:rsidR="008B2365"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4207</w:t>
      </w:r>
      <w:r w:rsidR="008B2365" w:rsidRPr="00D804F8">
        <w:rPr>
          <w:rFonts w:ascii="Times New Roman" w:eastAsia="Times New Roman" w:hAnsi="Times New Roman" w:cs="Times New Roman"/>
          <w:sz w:val="24"/>
          <w:szCs w:val="24"/>
        </w:rPr>
        <w:t xml:space="preserve"> and 4208, on a rolling basis.</w:t>
      </w:r>
    </w:p>
    <w:p w:rsidR="008B2365" w:rsidRPr="00D804F8" w:rsidRDefault="008B2365" w:rsidP="005A485E">
      <w:pPr>
        <w:spacing w:after="0" w:line="240" w:lineRule="auto"/>
        <w:ind w:left="1440" w:hanging="1440"/>
        <w:jc w:val="both"/>
        <w:rPr>
          <w:rFonts w:ascii="Times New Roman" w:eastAsia="Times New Roman" w:hAnsi="Times New Roman" w:cs="Times New Roman"/>
          <w:sz w:val="24"/>
          <w:szCs w:val="24"/>
        </w:rPr>
      </w:pPr>
    </w:p>
    <w:p w:rsidR="008B2365" w:rsidRPr="00D804F8" w:rsidRDefault="008B2365"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4206.13</w:t>
      </w:r>
      <w:r w:rsidRPr="00D804F8">
        <w:rPr>
          <w:rFonts w:ascii="Times New Roman" w:eastAsia="Times New Roman" w:hAnsi="Times New Roman" w:cs="Times New Roman"/>
          <w:sz w:val="24"/>
          <w:szCs w:val="24"/>
        </w:rPr>
        <w:tab/>
        <w:t>Rolling certification shall occur every thirty (30) days, commencing in the year 2019 on August 31, September 3</w:t>
      </w:r>
      <w:r w:rsidR="00984A96" w:rsidRPr="00D804F8">
        <w:rPr>
          <w:rFonts w:ascii="Times New Roman" w:eastAsia="Times New Roman" w:hAnsi="Times New Roman" w:cs="Times New Roman"/>
          <w:sz w:val="24"/>
          <w:szCs w:val="24"/>
        </w:rPr>
        <w:t>0</w:t>
      </w:r>
      <w:r w:rsidR="003F05FB">
        <w:rPr>
          <w:rFonts w:ascii="Times New Roman" w:eastAsia="Times New Roman" w:hAnsi="Times New Roman" w:cs="Times New Roman"/>
          <w:sz w:val="24"/>
          <w:szCs w:val="24"/>
        </w:rPr>
        <w:t xml:space="preserve"> and</w:t>
      </w:r>
      <w:r w:rsidRPr="00D804F8">
        <w:rPr>
          <w:rFonts w:ascii="Times New Roman" w:eastAsia="Times New Roman" w:hAnsi="Times New Roman" w:cs="Times New Roman"/>
          <w:sz w:val="24"/>
          <w:szCs w:val="24"/>
        </w:rPr>
        <w:t xml:space="preserve"> October 31</w:t>
      </w:r>
      <w:r w:rsidR="00AA559D" w:rsidRPr="00D804F8">
        <w:rPr>
          <w:rFonts w:ascii="Times New Roman" w:eastAsia="Times New Roman" w:hAnsi="Times New Roman" w:cs="Times New Roman"/>
          <w:sz w:val="24"/>
          <w:szCs w:val="24"/>
        </w:rPr>
        <w:t>,</w:t>
      </w:r>
      <w:r w:rsidR="003F05FB">
        <w:rPr>
          <w:rFonts w:ascii="Times New Roman" w:eastAsia="Times New Roman" w:hAnsi="Times New Roman" w:cs="Times New Roman"/>
          <w:sz w:val="24"/>
          <w:szCs w:val="24"/>
        </w:rPr>
        <w:t xml:space="preserve"> in the year immediately prior to the year during which an election is held for which the candidate seeks office and the committee supports a candidate for office,</w:t>
      </w:r>
      <w:r w:rsidRPr="00D804F8">
        <w:rPr>
          <w:rFonts w:ascii="Times New Roman" w:eastAsia="Times New Roman" w:hAnsi="Times New Roman" w:cs="Times New Roman"/>
          <w:sz w:val="24"/>
          <w:szCs w:val="24"/>
        </w:rPr>
        <w:t xml:space="preserve"> and thereafter on </w:t>
      </w:r>
      <w:r w:rsidR="003F05FB">
        <w:rPr>
          <w:rFonts w:ascii="Times New Roman" w:eastAsia="Times New Roman" w:hAnsi="Times New Roman" w:cs="Times New Roman"/>
          <w:sz w:val="24"/>
          <w:szCs w:val="24"/>
        </w:rPr>
        <w:t>January 10, February 10, March 30, April 30, May 30, June 3</w:t>
      </w:r>
      <w:r w:rsidRPr="00D804F8">
        <w:rPr>
          <w:rFonts w:ascii="Times New Roman" w:eastAsia="Times New Roman" w:hAnsi="Times New Roman" w:cs="Times New Roman"/>
          <w:sz w:val="24"/>
          <w:szCs w:val="24"/>
        </w:rPr>
        <w:t xml:space="preserve">0, July 10, August </w:t>
      </w:r>
      <w:r w:rsidR="003F05FB">
        <w:rPr>
          <w:rFonts w:ascii="Times New Roman" w:eastAsia="Times New Roman" w:hAnsi="Times New Roman" w:cs="Times New Roman"/>
          <w:sz w:val="24"/>
          <w:szCs w:val="24"/>
        </w:rPr>
        <w:t>3</w:t>
      </w:r>
      <w:r w:rsidRPr="00D804F8">
        <w:rPr>
          <w:rFonts w:ascii="Times New Roman" w:eastAsia="Times New Roman" w:hAnsi="Times New Roman" w:cs="Times New Roman"/>
          <w:sz w:val="24"/>
          <w:szCs w:val="24"/>
        </w:rPr>
        <w:t>1</w:t>
      </w:r>
      <w:r w:rsidR="003F05FB">
        <w:rPr>
          <w:rFonts w:ascii="Times New Roman" w:eastAsia="Times New Roman" w:hAnsi="Times New Roman" w:cs="Times New Roman"/>
          <w:sz w:val="24"/>
          <w:szCs w:val="24"/>
        </w:rPr>
        <w:t xml:space="preserve"> and</w:t>
      </w:r>
      <w:r w:rsidRPr="00D804F8">
        <w:rPr>
          <w:rFonts w:ascii="Times New Roman" w:eastAsia="Times New Roman" w:hAnsi="Times New Roman" w:cs="Times New Roman"/>
          <w:sz w:val="24"/>
          <w:szCs w:val="24"/>
        </w:rPr>
        <w:t xml:space="preserve"> </w:t>
      </w:r>
      <w:r w:rsidR="003F05FB">
        <w:rPr>
          <w:rFonts w:ascii="Times New Roman" w:eastAsia="Times New Roman" w:hAnsi="Times New Roman" w:cs="Times New Roman"/>
          <w:sz w:val="24"/>
          <w:szCs w:val="24"/>
        </w:rPr>
        <w:t>September 3</w:t>
      </w:r>
      <w:r w:rsidR="0094695A" w:rsidRPr="00D804F8">
        <w:rPr>
          <w:rFonts w:ascii="Times New Roman" w:eastAsia="Times New Roman" w:hAnsi="Times New Roman" w:cs="Times New Roman"/>
          <w:sz w:val="24"/>
          <w:szCs w:val="24"/>
        </w:rPr>
        <w:t>0</w:t>
      </w:r>
      <w:r w:rsidR="003F05FB">
        <w:rPr>
          <w:rFonts w:ascii="Times New Roman" w:eastAsia="Times New Roman" w:hAnsi="Times New Roman" w:cs="Times New Roman"/>
          <w:sz w:val="24"/>
          <w:szCs w:val="24"/>
        </w:rPr>
        <w:t xml:space="preserve"> in any year in which there is held an election for which the candidate seeks office and the committee supports a candidate for office</w:t>
      </w:r>
      <w:r w:rsidR="00AE4C03"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until certification is achieved as a participating candidate in the Fair Elections Program.</w:t>
      </w:r>
    </w:p>
    <w:p w:rsidR="005A485E" w:rsidRPr="00D804F8" w:rsidRDefault="004A2A7D" w:rsidP="00810A57">
      <w:pPr>
        <w:spacing w:after="0" w:line="240" w:lineRule="auto"/>
        <w:jc w:val="both"/>
        <w:rPr>
          <w:rFonts w:ascii="Times New Roman" w:eastAsia="Times New Roman" w:hAnsi="Times New Roman" w:cs="Times New Roman"/>
          <w:sz w:val="24"/>
          <w:szCs w:val="24"/>
        </w:rPr>
      </w:pPr>
      <w:r w:rsidRPr="00D804F8">
        <w:rPr>
          <w:rFonts w:ascii="Times New Roman" w:eastAsia="Times New Roman" w:hAnsi="Times New Roman" w:cs="Times New Roman"/>
          <w:b/>
          <w:sz w:val="24"/>
          <w:szCs w:val="24"/>
        </w:rPr>
        <w:lastRenderedPageBreak/>
        <w:t xml:space="preserve">Section </w:t>
      </w:r>
      <w:r w:rsidR="005A485E" w:rsidRPr="00D804F8">
        <w:rPr>
          <w:rFonts w:ascii="Times New Roman" w:eastAsia="Times New Roman" w:hAnsi="Times New Roman" w:cs="Times New Roman"/>
          <w:b/>
          <w:sz w:val="24"/>
          <w:szCs w:val="24"/>
        </w:rPr>
        <w:t>4207</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BASE AMOUNT PAYMENTS</w:t>
      </w:r>
      <w:r w:rsidRPr="00D804F8">
        <w:rPr>
          <w:rFonts w:ascii="Times New Roman" w:eastAsia="Times New Roman" w:hAnsi="Times New Roman" w:cs="Times New Roman"/>
          <w:b/>
          <w:sz w:val="24"/>
          <w:szCs w:val="24"/>
        </w:rPr>
        <w:t>, is amended by amending Subsections 4207.1, 4207.2, and 4207.6 to read as follows: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4207.1</w:t>
      </w:r>
      <w:r w:rsidRPr="00D804F8">
        <w:rPr>
          <w:rFonts w:ascii="Times New Roman" w:eastAsia="Times New Roman" w:hAnsi="Times New Roman" w:cs="Times New Roman"/>
          <w:sz w:val="24"/>
          <w:szCs w:val="24"/>
        </w:rPr>
        <w:tab/>
      </w:r>
      <w:r w:rsidR="008B2365" w:rsidRPr="00D804F8">
        <w:rPr>
          <w:rFonts w:ascii="Times New Roman" w:hAnsi="Times New Roman" w:cs="Times New Roman"/>
          <w:sz w:val="24"/>
          <w:szCs w:val="24"/>
        </w:rPr>
        <w:t>Within five (5) days after the participating candidate is certified, the Director shall direct the Office of the Chief Financial Officer to disburse to the candidate half of the base amount described in § 4207.3, within five (5) business days</w:t>
      </w:r>
      <w:r w:rsidR="00A32F54" w:rsidRPr="00D804F8">
        <w:rPr>
          <w:rFonts w:ascii="Times New Roman" w:eastAsia="Times New Roman" w:hAnsi="Times New Roman" w:cs="Times New Roman"/>
          <w:sz w:val="24"/>
          <w:szCs w:val="24"/>
        </w:rPr>
        <w:t xml:space="preserve"> of receiving notice from the OCF.</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4207.2</w:t>
      </w:r>
      <w:r w:rsidRPr="00D804F8">
        <w:rPr>
          <w:rFonts w:ascii="Times New Roman" w:eastAsia="Times New Roman" w:hAnsi="Times New Roman" w:cs="Times New Roman"/>
          <w:sz w:val="24"/>
          <w:szCs w:val="24"/>
        </w:rPr>
        <w:tab/>
      </w:r>
      <w:r w:rsidR="008B2365" w:rsidRPr="00D804F8">
        <w:rPr>
          <w:rFonts w:ascii="Times New Roman" w:hAnsi="Times New Roman" w:cs="Times New Roman"/>
          <w:sz w:val="24"/>
          <w:szCs w:val="24"/>
        </w:rPr>
        <w:t>Within five (5) days after the participating candidate qualifies for the ballot, the Director shall direct the Office of the Chief Financial Officer to disburse to the candidate the other half of the base amount described in § 4207.3, within five (5) business days</w:t>
      </w:r>
      <w:r w:rsidR="00A32F54" w:rsidRPr="00D804F8">
        <w:rPr>
          <w:rFonts w:ascii="Times New Roman" w:hAnsi="Times New Roman" w:cs="Times New Roman"/>
          <w:sz w:val="24"/>
          <w:szCs w:val="24"/>
        </w:rPr>
        <w:t xml:space="preserve"> of receiving notice from the OCF</w:t>
      </w:r>
      <w:r w:rsidRPr="00D804F8">
        <w:rPr>
          <w:rFonts w:ascii="Times New Roman" w:eastAsia="Times New Roman" w:hAnsi="Times New Roman" w:cs="Times New Roman"/>
          <w:sz w:val="24"/>
          <w:szCs w:val="24"/>
        </w:rPr>
        <w:t>.</w:t>
      </w:r>
    </w:p>
    <w:p w:rsidR="00607D77" w:rsidRPr="00D804F8" w:rsidRDefault="00607D77" w:rsidP="00607D77">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w:t>
      </w:r>
    </w:p>
    <w:p w:rsidR="00607D77" w:rsidRPr="00D804F8" w:rsidRDefault="00607D77"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4207.6</w:t>
      </w:r>
      <w:r w:rsidRPr="00D804F8">
        <w:rPr>
          <w:rFonts w:ascii="Times New Roman" w:eastAsia="Times New Roman" w:hAnsi="Times New Roman" w:cs="Times New Roman"/>
          <w:sz w:val="24"/>
          <w:szCs w:val="24"/>
        </w:rPr>
        <w:tab/>
      </w:r>
      <w:r w:rsidR="008B2365" w:rsidRPr="00D804F8">
        <w:rPr>
          <w:rFonts w:ascii="Times New Roman" w:hAnsi="Times New Roman" w:cs="Times New Roman"/>
          <w:sz w:val="24"/>
          <w:szCs w:val="24"/>
        </w:rPr>
        <w:t>If an uncontested election becomes a contested election after a participating candidate is certified, the Director shall direct, no later than five (5) days after the uncontested election becomes a contested election the Office of the Chief Financial Officer to disburse funds to the candidate, within five (5) business days</w:t>
      </w:r>
      <w:r w:rsidR="00A32F54" w:rsidRPr="00D804F8">
        <w:rPr>
          <w:rFonts w:ascii="Times New Roman" w:hAnsi="Times New Roman" w:cs="Times New Roman"/>
          <w:sz w:val="24"/>
          <w:szCs w:val="24"/>
        </w:rPr>
        <w:t xml:space="preserve"> of receiving notice from the OCF</w:t>
      </w:r>
      <w:r w:rsidR="008B2365" w:rsidRPr="00D804F8">
        <w:rPr>
          <w:rFonts w:ascii="Times New Roman" w:hAnsi="Times New Roman" w:cs="Times New Roman"/>
          <w:sz w:val="24"/>
          <w:szCs w:val="24"/>
        </w:rPr>
        <w:t xml:space="preserve"> as follows</w:t>
      </w:r>
      <w:r w:rsidRPr="00D804F8">
        <w:rPr>
          <w:rFonts w:ascii="Times New Roman" w:eastAsia="Times New Roman" w:hAnsi="Times New Roman" w:cs="Times New Roman"/>
          <w:sz w:val="24"/>
          <w:szCs w:val="24"/>
        </w:rPr>
        <w:t>:</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numPr>
          <w:ilvl w:val="0"/>
          <w:numId w:val="33"/>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first half of the base amount, if the participating candidate has not qualified for the ballot; or</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(b)</w:t>
      </w:r>
      <w:r w:rsidRPr="00D804F8">
        <w:rPr>
          <w:rFonts w:ascii="Times New Roman" w:eastAsia="Times New Roman" w:hAnsi="Times New Roman" w:cs="Times New Roman"/>
          <w:sz w:val="24"/>
          <w:szCs w:val="24"/>
        </w:rPr>
        <w:tab/>
        <w:t>Both halves of the base amount, if the participating candidate has qualified for the ballot.</w:t>
      </w: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p>
    <w:p w:rsidR="005A485E" w:rsidRPr="00D804F8" w:rsidRDefault="004A2A7D" w:rsidP="00810A57">
      <w:pPr>
        <w:spacing w:after="0" w:line="240" w:lineRule="auto"/>
        <w:jc w:val="both"/>
        <w:rPr>
          <w:rFonts w:ascii="Times New Roman" w:eastAsia="Times New Roman" w:hAnsi="Times New Roman" w:cs="Times New Roman"/>
          <w:sz w:val="24"/>
          <w:szCs w:val="24"/>
        </w:rPr>
      </w:pPr>
      <w:r w:rsidRPr="00D804F8">
        <w:rPr>
          <w:rFonts w:ascii="Times New Roman" w:eastAsia="Times New Roman" w:hAnsi="Times New Roman" w:cs="Times New Roman"/>
          <w:b/>
          <w:sz w:val="24"/>
          <w:szCs w:val="24"/>
        </w:rPr>
        <w:t xml:space="preserve">Section </w:t>
      </w:r>
      <w:r w:rsidR="005A485E" w:rsidRPr="00D804F8">
        <w:rPr>
          <w:rFonts w:ascii="Times New Roman" w:eastAsia="Times New Roman" w:hAnsi="Times New Roman" w:cs="Times New Roman"/>
          <w:b/>
          <w:sz w:val="24"/>
          <w:szCs w:val="24"/>
        </w:rPr>
        <w:t>4208</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MATCHING PAYMENTS FOR QUALIFIED SMALL-DOLLAR CONTRIBUTIONS</w:t>
      </w:r>
      <w:r w:rsidRPr="00D804F8">
        <w:rPr>
          <w:rFonts w:ascii="Times New Roman" w:eastAsia="Times New Roman" w:hAnsi="Times New Roman" w:cs="Times New Roman"/>
          <w:b/>
          <w:sz w:val="24"/>
          <w:szCs w:val="24"/>
        </w:rPr>
        <w:t xml:space="preserve">, is amended by amending Subsections </w:t>
      </w:r>
      <w:r w:rsidR="000945D1">
        <w:rPr>
          <w:rFonts w:ascii="Times New Roman" w:eastAsia="Times New Roman" w:hAnsi="Times New Roman" w:cs="Times New Roman"/>
          <w:b/>
          <w:sz w:val="24"/>
          <w:szCs w:val="24"/>
        </w:rPr>
        <w:t xml:space="preserve">4208.2, </w:t>
      </w:r>
      <w:r w:rsidRPr="00D804F8">
        <w:rPr>
          <w:rFonts w:ascii="Times New Roman" w:eastAsia="Times New Roman" w:hAnsi="Times New Roman" w:cs="Times New Roman"/>
          <w:b/>
          <w:sz w:val="24"/>
          <w:szCs w:val="24"/>
        </w:rPr>
        <w:t>4208.7</w:t>
      </w:r>
      <w:r w:rsidR="000945D1">
        <w:rPr>
          <w:rFonts w:ascii="Times New Roman" w:eastAsia="Times New Roman" w:hAnsi="Times New Roman" w:cs="Times New Roman"/>
          <w:b/>
          <w:sz w:val="24"/>
          <w:szCs w:val="24"/>
        </w:rPr>
        <w:t>,</w:t>
      </w:r>
      <w:r w:rsidRPr="00D804F8">
        <w:rPr>
          <w:rFonts w:ascii="Times New Roman" w:eastAsia="Times New Roman" w:hAnsi="Times New Roman" w:cs="Times New Roman"/>
          <w:b/>
          <w:sz w:val="24"/>
          <w:szCs w:val="24"/>
        </w:rPr>
        <w:t xml:space="preserve"> and 4208.9 to read as follows: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2E17E6" w:rsidRPr="00D804F8" w:rsidRDefault="002E17E6"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4208.2</w:t>
      </w:r>
      <w:r w:rsidRPr="00D804F8">
        <w:rPr>
          <w:rFonts w:ascii="Times New Roman" w:eastAsia="Times New Roman" w:hAnsi="Times New Roman" w:cs="Times New Roman"/>
          <w:sz w:val="24"/>
          <w:szCs w:val="24"/>
        </w:rPr>
        <w:tab/>
      </w:r>
      <w:r w:rsidR="0012428C" w:rsidRPr="00D804F8">
        <w:rPr>
          <w:rFonts w:ascii="Times New Roman" w:eastAsia="Times New Roman" w:hAnsi="Times New Roman" w:cs="Times New Roman"/>
          <w:sz w:val="24"/>
          <w:szCs w:val="24"/>
        </w:rPr>
        <w:t>After the candidate is certified as a participating candidate, the candidate shall receive matching payments from the Fair Elections Fund for the qualified small-dollar contributions from individual District residents that the candidate received in that election cycle before certification and after certification with a value of $5 or more in an amount equal to five hundred percent (500%) of the amount of the qualified small-dollar contributions, subject to §</w:t>
      </w:r>
      <w:r w:rsidR="000C6B39">
        <w:rPr>
          <w:rFonts w:ascii="Times New Roman" w:eastAsia="Times New Roman" w:hAnsi="Times New Roman" w:cs="Times New Roman"/>
          <w:sz w:val="24"/>
          <w:szCs w:val="24"/>
        </w:rPr>
        <w:t xml:space="preserve"> </w:t>
      </w:r>
      <w:r w:rsidR="0012428C" w:rsidRPr="00D804F8">
        <w:rPr>
          <w:rFonts w:ascii="Times New Roman" w:eastAsia="Times New Roman" w:hAnsi="Times New Roman" w:cs="Times New Roman"/>
          <w:sz w:val="24"/>
          <w:szCs w:val="24"/>
        </w:rPr>
        <w:t>4208.4 of this chapter.</w:t>
      </w:r>
      <w:r w:rsidRPr="00D804F8">
        <w:rPr>
          <w:rFonts w:ascii="Times New Roman" w:eastAsia="Times New Roman" w:hAnsi="Times New Roman" w:cs="Times New Roman"/>
          <w:sz w:val="24"/>
          <w:szCs w:val="24"/>
        </w:rPr>
        <w:tab/>
      </w:r>
    </w:p>
    <w:p w:rsidR="000945D1" w:rsidRPr="00D804F8" w:rsidRDefault="000945D1" w:rsidP="000945D1">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w:t>
      </w:r>
    </w:p>
    <w:p w:rsidR="002E17E6" w:rsidRPr="00D804F8" w:rsidRDefault="002E17E6"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4208.7</w:t>
      </w:r>
      <w:r w:rsidRPr="00D804F8">
        <w:rPr>
          <w:rFonts w:ascii="Times New Roman" w:eastAsia="Times New Roman" w:hAnsi="Times New Roman" w:cs="Times New Roman"/>
          <w:sz w:val="24"/>
          <w:szCs w:val="24"/>
        </w:rPr>
        <w:tab/>
      </w:r>
      <w:r w:rsidR="008B2365" w:rsidRPr="00D804F8">
        <w:rPr>
          <w:rFonts w:ascii="Times New Roman" w:hAnsi="Times New Roman" w:cs="Times New Roman"/>
          <w:sz w:val="24"/>
          <w:szCs w:val="24"/>
        </w:rPr>
        <w:t xml:space="preserve">Within five (5) days after receipt of the participating candidate’s R&amp;E Report filed with the OCF in accordance with §§ 4212 and 4213, the Director shall direct the Office of the Chief Financial Officer to </w:t>
      </w:r>
      <w:r w:rsidR="00D52D64" w:rsidRPr="00D804F8">
        <w:rPr>
          <w:rFonts w:ascii="Times New Roman" w:hAnsi="Times New Roman" w:cs="Times New Roman"/>
          <w:sz w:val="24"/>
          <w:szCs w:val="24"/>
        </w:rPr>
        <w:t xml:space="preserve">disburse </w:t>
      </w:r>
      <w:r w:rsidR="008B2365" w:rsidRPr="00D804F8">
        <w:rPr>
          <w:rFonts w:ascii="Times New Roman" w:hAnsi="Times New Roman" w:cs="Times New Roman"/>
          <w:sz w:val="24"/>
          <w:szCs w:val="24"/>
        </w:rPr>
        <w:t>payments to the participating candidate through the use of an electronic funds transfer or debit card</w:t>
      </w:r>
      <w:r w:rsidR="00A32F54" w:rsidRPr="00D804F8">
        <w:rPr>
          <w:rFonts w:ascii="Times New Roman" w:hAnsi="Times New Roman" w:cs="Times New Roman"/>
          <w:sz w:val="24"/>
          <w:szCs w:val="24"/>
        </w:rPr>
        <w:t xml:space="preserve"> within five (5) business days of receiving notice from the OCF</w:t>
      </w:r>
      <w:r w:rsidRPr="00D804F8">
        <w:rPr>
          <w:rFonts w:ascii="Times New Roman" w:eastAsia="Times New Roman" w:hAnsi="Times New Roman" w:cs="Times New Roman"/>
          <w:sz w:val="24"/>
          <w:szCs w:val="24"/>
        </w:rPr>
        <w:t>.</w:t>
      </w:r>
    </w:p>
    <w:p w:rsidR="004A2A7D" w:rsidRPr="00D804F8" w:rsidRDefault="004A2A7D"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4208.9</w:t>
      </w:r>
      <w:r w:rsidRPr="00D804F8">
        <w:rPr>
          <w:rFonts w:ascii="Times New Roman" w:eastAsia="Times New Roman" w:hAnsi="Times New Roman" w:cs="Times New Roman"/>
          <w:sz w:val="24"/>
          <w:szCs w:val="24"/>
        </w:rPr>
        <w:tab/>
        <w:t xml:space="preserve">The Director of Campaign Finance shall provide a written explanation with respect to any denial of any payment and shall provide an opportunity to for the </w:t>
      </w:r>
      <w:r w:rsidRPr="00D804F8">
        <w:rPr>
          <w:rFonts w:ascii="Times New Roman" w:eastAsia="Times New Roman" w:hAnsi="Times New Roman" w:cs="Times New Roman"/>
          <w:sz w:val="24"/>
          <w:szCs w:val="24"/>
        </w:rPr>
        <w:lastRenderedPageBreak/>
        <w:t xml:space="preserve">appeal of the denial in writing to the Board of Elections within </w:t>
      </w:r>
      <w:r w:rsidR="008B2365" w:rsidRPr="00D804F8">
        <w:rPr>
          <w:rFonts w:ascii="Times New Roman" w:eastAsia="Times New Roman" w:hAnsi="Times New Roman" w:cs="Times New Roman"/>
          <w:sz w:val="24"/>
          <w:szCs w:val="24"/>
        </w:rPr>
        <w:t>ten (10</w:t>
      </w:r>
      <w:r w:rsidRPr="00D804F8">
        <w:rPr>
          <w:rFonts w:ascii="Times New Roman" w:eastAsia="Times New Roman" w:hAnsi="Times New Roman" w:cs="Times New Roman"/>
          <w:sz w:val="24"/>
          <w:szCs w:val="24"/>
        </w:rPr>
        <w:t>) business days.</w:t>
      </w:r>
    </w:p>
    <w:p w:rsidR="000945D1" w:rsidRDefault="000945D1" w:rsidP="00810A57">
      <w:pPr>
        <w:spacing w:after="0" w:line="240" w:lineRule="auto"/>
        <w:jc w:val="both"/>
        <w:rPr>
          <w:rFonts w:ascii="Times New Roman" w:eastAsia="Times New Roman" w:hAnsi="Times New Roman" w:cs="Times New Roman"/>
          <w:b/>
          <w:sz w:val="24"/>
          <w:szCs w:val="24"/>
        </w:rPr>
      </w:pPr>
    </w:p>
    <w:p w:rsidR="005A485E" w:rsidRPr="00D804F8" w:rsidRDefault="004A2A7D" w:rsidP="00810A57">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 xml:space="preserve">Section </w:t>
      </w:r>
      <w:r w:rsidR="005A485E" w:rsidRPr="00D804F8">
        <w:rPr>
          <w:rFonts w:ascii="Times New Roman" w:eastAsia="Times New Roman" w:hAnsi="Times New Roman" w:cs="Times New Roman"/>
          <w:b/>
          <w:sz w:val="24"/>
          <w:szCs w:val="24"/>
        </w:rPr>
        <w:t>4210</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DEBATE REQUIREMENT</w:t>
      </w:r>
      <w:r w:rsidRPr="00D804F8">
        <w:rPr>
          <w:rFonts w:ascii="Times New Roman" w:eastAsia="Times New Roman" w:hAnsi="Times New Roman" w:cs="Times New Roman"/>
          <w:b/>
          <w:sz w:val="24"/>
          <w:szCs w:val="24"/>
        </w:rPr>
        <w:t>, is amended by adding new Subsections 4210.11 and 4210.12 to read as follows:</w:t>
      </w:r>
    </w:p>
    <w:p w:rsidR="005A485E" w:rsidRPr="00D804F8" w:rsidRDefault="005A485E" w:rsidP="005A485E">
      <w:pPr>
        <w:spacing w:after="0" w:line="240" w:lineRule="auto"/>
        <w:ind w:left="1440" w:hanging="1440"/>
        <w:jc w:val="both"/>
        <w:rPr>
          <w:rFonts w:ascii="Times New Roman" w:eastAsia="Times New Roman" w:hAnsi="Times New Roman" w:cs="Times New Roman"/>
          <w:b/>
          <w:sz w:val="24"/>
          <w:szCs w:val="24"/>
        </w:rPr>
      </w:pPr>
    </w:p>
    <w:p w:rsidR="008B2365" w:rsidRPr="00D804F8" w:rsidRDefault="008B2365" w:rsidP="00810A57">
      <w:pPr>
        <w:spacing w:after="0" w:line="240" w:lineRule="auto"/>
        <w:ind w:left="1440" w:hanging="1440"/>
        <w:jc w:val="both"/>
        <w:rPr>
          <w:rFonts w:ascii="Times New Roman" w:hAnsi="Times New Roman" w:cs="Times New Roman"/>
          <w:sz w:val="24"/>
          <w:szCs w:val="24"/>
        </w:rPr>
      </w:pPr>
      <w:r w:rsidRPr="00D804F8">
        <w:rPr>
          <w:rFonts w:ascii="Times New Roman" w:eastAsia="Times New Roman" w:hAnsi="Times New Roman" w:cs="Times New Roman"/>
          <w:sz w:val="24"/>
          <w:szCs w:val="24"/>
        </w:rPr>
        <w:t>4210.11</w:t>
      </w:r>
      <w:r w:rsidRPr="00D804F8">
        <w:rPr>
          <w:rFonts w:ascii="Times New Roman" w:eastAsia="Times New Roman" w:hAnsi="Times New Roman" w:cs="Times New Roman"/>
          <w:b/>
          <w:sz w:val="24"/>
          <w:szCs w:val="24"/>
        </w:rPr>
        <w:tab/>
      </w:r>
      <w:r w:rsidRPr="00D804F8">
        <w:rPr>
          <w:rFonts w:ascii="Times New Roman" w:hAnsi="Times New Roman" w:cs="Times New Roman"/>
          <w:sz w:val="24"/>
          <w:szCs w:val="24"/>
        </w:rPr>
        <w:t xml:space="preserve">Non-participating candidates who have qualified for ballot access for a covered office prescribed in § </w:t>
      </w:r>
      <w:r w:rsidR="00837015" w:rsidRPr="00D804F8">
        <w:rPr>
          <w:rFonts w:ascii="Times New Roman" w:hAnsi="Times New Roman" w:cs="Times New Roman"/>
          <w:sz w:val="24"/>
          <w:szCs w:val="24"/>
        </w:rPr>
        <w:t>4206.1</w:t>
      </w:r>
      <w:r w:rsidRPr="00D804F8">
        <w:rPr>
          <w:rFonts w:ascii="Times New Roman" w:hAnsi="Times New Roman" w:cs="Times New Roman"/>
          <w:sz w:val="24"/>
          <w:szCs w:val="24"/>
        </w:rPr>
        <w:t xml:space="preserve"> may participate in a debate for that covered office, pursuant to the requirements under </w:t>
      </w:r>
      <w:r w:rsidR="00837015" w:rsidRPr="00D804F8">
        <w:rPr>
          <w:rFonts w:ascii="Times New Roman" w:hAnsi="Times New Roman" w:cs="Times New Roman"/>
          <w:sz w:val="24"/>
          <w:szCs w:val="24"/>
        </w:rPr>
        <w:t>§§ 4210.5 and 4210.6.</w:t>
      </w:r>
    </w:p>
    <w:p w:rsidR="00837015" w:rsidRPr="00D804F8" w:rsidRDefault="00837015" w:rsidP="005A485E">
      <w:pPr>
        <w:spacing w:after="0" w:line="240" w:lineRule="auto"/>
        <w:ind w:left="1440" w:hanging="1440"/>
        <w:rPr>
          <w:rFonts w:ascii="Times New Roman" w:hAnsi="Times New Roman" w:cs="Times New Roman"/>
          <w:sz w:val="24"/>
          <w:szCs w:val="24"/>
        </w:rPr>
      </w:pPr>
    </w:p>
    <w:p w:rsidR="00837015" w:rsidRPr="00D804F8" w:rsidRDefault="00837015" w:rsidP="00810A57">
      <w:pPr>
        <w:spacing w:after="0" w:line="240" w:lineRule="auto"/>
        <w:ind w:left="1440" w:hanging="1440"/>
        <w:jc w:val="both"/>
        <w:rPr>
          <w:rFonts w:ascii="Times New Roman" w:hAnsi="Times New Roman" w:cs="Times New Roman"/>
          <w:sz w:val="24"/>
          <w:szCs w:val="24"/>
        </w:rPr>
      </w:pPr>
      <w:r w:rsidRPr="00D804F8">
        <w:rPr>
          <w:rFonts w:ascii="Times New Roman" w:hAnsi="Times New Roman" w:cs="Times New Roman"/>
          <w:sz w:val="24"/>
          <w:szCs w:val="24"/>
        </w:rPr>
        <w:t>4210.12</w:t>
      </w:r>
      <w:r w:rsidRPr="00D804F8">
        <w:rPr>
          <w:rFonts w:ascii="Times New Roman" w:hAnsi="Times New Roman" w:cs="Times New Roman"/>
          <w:sz w:val="24"/>
          <w:szCs w:val="24"/>
        </w:rPr>
        <w:tab/>
        <w:t>If there is no other participating candidate or non-participating candidate who is willing to participate in a debate for a covered office, then the requirements under §§ 4210.5 and 4210.6 shall be waived for that covered office.</w:t>
      </w:r>
    </w:p>
    <w:p w:rsidR="008B2365" w:rsidRPr="00D804F8" w:rsidRDefault="008B2365" w:rsidP="005A485E">
      <w:pPr>
        <w:spacing w:after="0" w:line="240" w:lineRule="auto"/>
        <w:ind w:left="1440" w:hanging="1440"/>
        <w:rPr>
          <w:rFonts w:ascii="Times New Roman" w:eastAsia="Times New Roman" w:hAnsi="Times New Roman" w:cs="Times New Roman"/>
          <w:b/>
          <w:sz w:val="24"/>
          <w:szCs w:val="24"/>
        </w:rPr>
      </w:pPr>
    </w:p>
    <w:p w:rsidR="00C64F8E" w:rsidRPr="00D804F8" w:rsidRDefault="00C64F8E" w:rsidP="00C64F8E">
      <w:pPr>
        <w:spacing w:after="0" w:line="240" w:lineRule="auto"/>
        <w:jc w:val="both"/>
        <w:rPr>
          <w:rFonts w:ascii="Times New Roman" w:hAnsi="Times New Roman" w:cs="Times New Roman"/>
          <w:b/>
          <w:sz w:val="24"/>
          <w:szCs w:val="24"/>
        </w:rPr>
      </w:pPr>
      <w:r w:rsidRPr="00D804F8">
        <w:rPr>
          <w:rFonts w:ascii="Times New Roman" w:eastAsia="Times New Roman" w:hAnsi="Times New Roman" w:cs="Times New Roman"/>
          <w:b/>
          <w:sz w:val="24"/>
          <w:szCs w:val="24"/>
        </w:rPr>
        <w:t xml:space="preserve">Section 4211, </w:t>
      </w:r>
      <w:r w:rsidRPr="00D804F8">
        <w:rPr>
          <w:rFonts w:ascii="Times New Roman" w:hAnsi="Times New Roman" w:cs="Times New Roman"/>
          <w:b/>
          <w:sz w:val="24"/>
          <w:szCs w:val="24"/>
        </w:rPr>
        <w:t xml:space="preserve">REMITTING FUNDS AND TURNING OVER CAMPAIGN EQUIPMENT, is amended </w:t>
      </w:r>
      <w:r w:rsidR="004A2A7D" w:rsidRPr="00D804F8">
        <w:rPr>
          <w:rFonts w:ascii="Times New Roman" w:hAnsi="Times New Roman" w:cs="Times New Roman"/>
          <w:b/>
          <w:sz w:val="24"/>
          <w:szCs w:val="24"/>
        </w:rPr>
        <w:t xml:space="preserve">to read </w:t>
      </w:r>
      <w:r w:rsidRPr="00D804F8">
        <w:rPr>
          <w:rFonts w:ascii="Times New Roman" w:hAnsi="Times New Roman" w:cs="Times New Roman"/>
          <w:b/>
          <w:sz w:val="24"/>
          <w:szCs w:val="24"/>
        </w:rPr>
        <w:t>as follows:</w:t>
      </w:r>
    </w:p>
    <w:p w:rsidR="00C64F8E" w:rsidRPr="00D804F8" w:rsidRDefault="00C64F8E" w:rsidP="00C64F8E">
      <w:pPr>
        <w:spacing w:after="0" w:line="240" w:lineRule="auto"/>
        <w:jc w:val="both"/>
        <w:rPr>
          <w:rFonts w:ascii="Times New Roman" w:hAnsi="Times New Roman" w:cs="Times New Roman"/>
          <w:b/>
          <w:sz w:val="24"/>
          <w:szCs w:val="24"/>
        </w:rPr>
      </w:pPr>
    </w:p>
    <w:p w:rsidR="00C64F8E" w:rsidRPr="00D804F8" w:rsidRDefault="00C64F8E" w:rsidP="004A2A7D">
      <w:pPr>
        <w:spacing w:after="0" w:line="240" w:lineRule="auto"/>
        <w:ind w:left="1440" w:hanging="1440"/>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 xml:space="preserve">4211 </w:t>
      </w:r>
      <w:r w:rsidR="004A2A7D" w:rsidRPr="00D804F8">
        <w:rPr>
          <w:rFonts w:ascii="Times New Roman" w:eastAsia="Times New Roman" w:hAnsi="Times New Roman" w:cs="Times New Roman"/>
          <w:b/>
          <w:sz w:val="24"/>
          <w:szCs w:val="24"/>
        </w:rPr>
        <w:tab/>
      </w:r>
      <w:r w:rsidRPr="00D804F8">
        <w:rPr>
          <w:rFonts w:ascii="Times New Roman" w:eastAsia="Times New Roman" w:hAnsi="Times New Roman" w:cs="Times New Roman"/>
          <w:b/>
          <w:sz w:val="24"/>
          <w:szCs w:val="24"/>
        </w:rPr>
        <w:t>REMITTING FUNDS AND DONATING EQUIPMENT</w:t>
      </w:r>
    </w:p>
    <w:p w:rsidR="00C64F8E" w:rsidRPr="00D804F8" w:rsidRDefault="00C64F8E" w:rsidP="005A485E">
      <w:pPr>
        <w:spacing w:after="0" w:line="240" w:lineRule="auto"/>
        <w:ind w:left="1440" w:hanging="1440"/>
        <w:rPr>
          <w:rFonts w:ascii="Times New Roman" w:eastAsia="Times New Roman" w:hAnsi="Times New Roman" w:cs="Times New Roman"/>
          <w:b/>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4211.1</w:t>
      </w:r>
      <w:r w:rsidRPr="00D804F8">
        <w:rPr>
          <w:rFonts w:ascii="Times New Roman" w:eastAsia="Times New Roman" w:hAnsi="Times New Roman" w:cs="Times New Roman"/>
          <w:sz w:val="24"/>
          <w:szCs w:val="24"/>
        </w:rPr>
        <w:tab/>
        <w:t xml:space="preserve">No later than </w:t>
      </w:r>
      <w:r w:rsidR="004A2A7D" w:rsidRPr="00D804F8">
        <w:rPr>
          <w:rFonts w:ascii="Times New Roman" w:eastAsia="Times New Roman" w:hAnsi="Times New Roman" w:cs="Times New Roman"/>
          <w:sz w:val="24"/>
          <w:szCs w:val="24"/>
        </w:rPr>
        <w:t>sixty (</w:t>
      </w:r>
      <w:r w:rsidRPr="00D804F8">
        <w:rPr>
          <w:rFonts w:ascii="Times New Roman" w:eastAsia="Times New Roman" w:hAnsi="Times New Roman" w:cs="Times New Roman"/>
          <w:sz w:val="24"/>
          <w:szCs w:val="24"/>
        </w:rPr>
        <w:t>60</w:t>
      </w:r>
      <w:r w:rsidR="004A2A7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days after a primary election in an election cycle for which a losing participating candidate was on the ballot, the losing participating candidate shall remit to the Director of Campaign Finance, for deposit in the Fair Elections Fund, the remaining funds in the participating candidate’s campaign accounts. </w:t>
      </w:r>
      <w:r w:rsidR="004625EC" w:rsidRPr="00D804F8">
        <w:rPr>
          <w:rFonts w:ascii="Times New Roman" w:hAnsi="Times New Roman" w:cs="Times New Roman"/>
          <w:sz w:val="24"/>
          <w:szCs w:val="24"/>
        </w:rPr>
        <w:t>The losing participating candidate shall also donate any equipment purchased by the campaign in accordance with § 4211.4</w:t>
      </w:r>
      <w:r w:rsidRPr="00D804F8">
        <w:rPr>
          <w:rFonts w:ascii="Times New Roman" w:eastAsia="Times New Roman" w:hAnsi="Times New Roman" w:cs="Times New Roman"/>
          <w:sz w:val="24"/>
          <w:szCs w:val="24"/>
        </w:rPr>
        <w:t>.</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4211.2</w:t>
      </w:r>
      <w:r w:rsidRPr="00D804F8">
        <w:rPr>
          <w:rFonts w:ascii="Times New Roman" w:eastAsia="Times New Roman" w:hAnsi="Times New Roman" w:cs="Times New Roman"/>
          <w:sz w:val="24"/>
          <w:szCs w:val="24"/>
        </w:rPr>
        <w:tab/>
        <w:t xml:space="preserve">No later than </w:t>
      </w:r>
      <w:r w:rsidR="004A2A7D" w:rsidRPr="00D804F8">
        <w:rPr>
          <w:rFonts w:ascii="Times New Roman" w:eastAsia="Times New Roman" w:hAnsi="Times New Roman" w:cs="Times New Roman"/>
          <w:sz w:val="24"/>
          <w:szCs w:val="24"/>
        </w:rPr>
        <w:t>sixty (</w:t>
      </w:r>
      <w:r w:rsidRPr="00D804F8">
        <w:rPr>
          <w:rFonts w:ascii="Times New Roman" w:eastAsia="Times New Roman" w:hAnsi="Times New Roman" w:cs="Times New Roman"/>
          <w:sz w:val="24"/>
          <w:szCs w:val="24"/>
        </w:rPr>
        <w:t>60</w:t>
      </w:r>
      <w:r w:rsidR="004A2A7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days after a special election or general election in an election cycle for which a participating candidate was on the ballot, the participating candidate shall remit to the Director of Campaign Finance, for deposit in the Fair Elections Fund, the remaining funds in the participating candidate’s campaign accounts. </w:t>
      </w:r>
      <w:r w:rsidR="004625EC" w:rsidRPr="00D804F8">
        <w:rPr>
          <w:rFonts w:ascii="Times New Roman" w:hAnsi="Times New Roman" w:cs="Times New Roman"/>
          <w:sz w:val="24"/>
          <w:szCs w:val="24"/>
        </w:rPr>
        <w:t>The losing participating candidate shall donate any equipment purchased by the campaign in accordance with § 4211.4</w:t>
      </w:r>
      <w:r w:rsidRPr="00D804F8">
        <w:rPr>
          <w:rFonts w:ascii="Times New Roman" w:eastAsia="Times New Roman" w:hAnsi="Times New Roman" w:cs="Times New Roman"/>
          <w:sz w:val="24"/>
          <w:szCs w:val="24"/>
        </w:rPr>
        <w:t>.</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4211.3</w:t>
      </w:r>
      <w:r w:rsidRPr="00D804F8">
        <w:rPr>
          <w:rFonts w:ascii="Times New Roman" w:eastAsia="Times New Roman" w:hAnsi="Times New Roman" w:cs="Times New Roman"/>
          <w:sz w:val="24"/>
          <w:szCs w:val="24"/>
        </w:rPr>
        <w:tab/>
        <w:t xml:space="preserve">No later than </w:t>
      </w:r>
      <w:r w:rsidR="004A2A7D" w:rsidRPr="00D804F8">
        <w:rPr>
          <w:rFonts w:ascii="Times New Roman" w:eastAsia="Times New Roman" w:hAnsi="Times New Roman" w:cs="Times New Roman"/>
          <w:sz w:val="24"/>
          <w:szCs w:val="24"/>
        </w:rPr>
        <w:t>sixty (</w:t>
      </w:r>
      <w:r w:rsidRPr="00D804F8">
        <w:rPr>
          <w:rFonts w:ascii="Times New Roman" w:eastAsia="Times New Roman" w:hAnsi="Times New Roman" w:cs="Times New Roman"/>
          <w:sz w:val="24"/>
          <w:szCs w:val="24"/>
        </w:rPr>
        <w:t>60</w:t>
      </w:r>
      <w:r w:rsidR="004A2A7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days after a participating candidate’s certification is revoked under § 4206.3, the participating candidate shall remit to the Director of Campaign Finance, for deposit in the Fair Elections Fund, the remaining funds in the participating candidate’s campaign accounts. The participating candidate whose certification has been revoked pursuant to § 4206.3 </w:t>
      </w:r>
      <w:r w:rsidR="004625EC" w:rsidRPr="00D804F8">
        <w:rPr>
          <w:rFonts w:ascii="Times New Roman" w:hAnsi="Times New Roman" w:cs="Times New Roman"/>
          <w:sz w:val="24"/>
          <w:szCs w:val="24"/>
        </w:rPr>
        <w:t>shall donate any equipment purchased by the campaign in accordance with § 4211.4</w:t>
      </w:r>
      <w:r w:rsidRPr="00D804F8">
        <w:rPr>
          <w:rFonts w:ascii="Times New Roman" w:eastAsia="Times New Roman" w:hAnsi="Times New Roman" w:cs="Times New Roman"/>
          <w:sz w:val="24"/>
          <w:szCs w:val="24"/>
        </w:rPr>
        <w:t>.</w:t>
      </w:r>
    </w:p>
    <w:p w:rsidR="004625EC" w:rsidRPr="00D804F8" w:rsidRDefault="004625EC" w:rsidP="005A485E">
      <w:pPr>
        <w:spacing w:after="0" w:line="240" w:lineRule="auto"/>
        <w:ind w:left="1440" w:hanging="1440"/>
        <w:jc w:val="both"/>
        <w:rPr>
          <w:rFonts w:ascii="Times New Roman" w:eastAsia="Times New Roman" w:hAnsi="Times New Roman" w:cs="Times New Roman"/>
          <w:sz w:val="24"/>
          <w:szCs w:val="24"/>
        </w:rPr>
      </w:pPr>
    </w:p>
    <w:p w:rsidR="004625EC" w:rsidRPr="00D804F8" w:rsidRDefault="004625EC" w:rsidP="004625EC">
      <w:pPr>
        <w:spacing w:after="0" w:line="240" w:lineRule="auto"/>
        <w:ind w:left="1440" w:hanging="1440"/>
        <w:jc w:val="both"/>
        <w:rPr>
          <w:rFonts w:ascii="Times New Roman" w:hAnsi="Times New Roman" w:cs="Times New Roman"/>
          <w:sz w:val="24"/>
          <w:szCs w:val="24"/>
        </w:rPr>
      </w:pPr>
      <w:r w:rsidRPr="00D804F8">
        <w:rPr>
          <w:rFonts w:ascii="Times New Roman" w:eastAsia="Times New Roman" w:hAnsi="Times New Roman" w:cs="Times New Roman"/>
          <w:sz w:val="24"/>
          <w:szCs w:val="24"/>
        </w:rPr>
        <w:t>4211.4</w:t>
      </w:r>
      <w:r w:rsidRPr="00D804F8">
        <w:rPr>
          <w:rFonts w:ascii="Times New Roman" w:eastAsia="Times New Roman" w:hAnsi="Times New Roman" w:cs="Times New Roman"/>
          <w:sz w:val="24"/>
          <w:szCs w:val="24"/>
        </w:rPr>
        <w:tab/>
      </w:r>
      <w:r w:rsidRPr="00D804F8">
        <w:rPr>
          <w:rFonts w:ascii="Times New Roman" w:hAnsi="Times New Roman" w:cs="Times New Roman"/>
          <w:sz w:val="24"/>
          <w:szCs w:val="24"/>
        </w:rPr>
        <w:t xml:space="preserve">A participating candidate, pursuant to §§ 4211.1, 4211.2 and 4211.3, shall donate any equipment purchased by the campaign to a non-profit organization, within the meaning of </w:t>
      </w:r>
      <w:r w:rsidR="004A2A7D" w:rsidRPr="00D804F8">
        <w:rPr>
          <w:rFonts w:ascii="Times New Roman" w:hAnsi="Times New Roman" w:cs="Times New Roman"/>
          <w:sz w:val="24"/>
          <w:szCs w:val="24"/>
        </w:rPr>
        <w:t xml:space="preserve">Section </w:t>
      </w:r>
      <w:r w:rsidRPr="00D804F8">
        <w:rPr>
          <w:rFonts w:ascii="Times New Roman" w:hAnsi="Times New Roman" w:cs="Times New Roman"/>
          <w:sz w:val="24"/>
          <w:szCs w:val="24"/>
        </w:rPr>
        <w:t>501(c)(3) of the Internal Revenue Code that is in good standing in the District of Columbia for a minimum of one (1) calendar year prior to the date of the donation, that is unaffiliated with:</w:t>
      </w:r>
    </w:p>
    <w:p w:rsidR="004625EC" w:rsidRPr="00D804F8" w:rsidRDefault="004625EC" w:rsidP="004625EC">
      <w:pPr>
        <w:spacing w:after="0" w:line="240" w:lineRule="auto"/>
        <w:ind w:left="1440" w:hanging="1440"/>
        <w:jc w:val="both"/>
        <w:rPr>
          <w:rFonts w:ascii="Times New Roman" w:hAnsi="Times New Roman" w:cs="Times New Roman"/>
          <w:sz w:val="24"/>
          <w:szCs w:val="24"/>
        </w:rPr>
      </w:pPr>
    </w:p>
    <w:p w:rsidR="004625EC" w:rsidRPr="00D804F8" w:rsidRDefault="004625EC" w:rsidP="004625EC">
      <w:pPr>
        <w:pStyle w:val="ListParagraph"/>
        <w:numPr>
          <w:ilvl w:val="0"/>
          <w:numId w:val="37"/>
        </w:numPr>
        <w:spacing w:after="0" w:line="240" w:lineRule="auto"/>
        <w:ind w:left="2160" w:hanging="720"/>
        <w:jc w:val="both"/>
        <w:rPr>
          <w:rFonts w:ascii="Times New Roman" w:hAnsi="Times New Roman" w:cs="Times New Roman"/>
          <w:sz w:val="24"/>
          <w:szCs w:val="24"/>
        </w:rPr>
      </w:pPr>
      <w:r w:rsidRPr="00D804F8">
        <w:rPr>
          <w:rFonts w:ascii="Times New Roman" w:hAnsi="Times New Roman" w:cs="Times New Roman"/>
          <w:sz w:val="24"/>
          <w:szCs w:val="24"/>
        </w:rPr>
        <w:lastRenderedPageBreak/>
        <w:t>The candidate or the candidate’s immediate family;</w:t>
      </w:r>
    </w:p>
    <w:p w:rsidR="004625EC" w:rsidRPr="00D804F8" w:rsidRDefault="004625EC" w:rsidP="004625EC">
      <w:pPr>
        <w:pStyle w:val="ListParagraph"/>
        <w:spacing w:after="0" w:line="240" w:lineRule="auto"/>
        <w:ind w:left="2160"/>
        <w:jc w:val="both"/>
        <w:rPr>
          <w:rFonts w:ascii="Times New Roman" w:hAnsi="Times New Roman" w:cs="Times New Roman"/>
          <w:sz w:val="24"/>
          <w:szCs w:val="24"/>
        </w:rPr>
      </w:pPr>
    </w:p>
    <w:p w:rsidR="004625EC" w:rsidRPr="00D804F8" w:rsidRDefault="004625EC" w:rsidP="004625EC">
      <w:pPr>
        <w:pStyle w:val="ListParagraph"/>
        <w:numPr>
          <w:ilvl w:val="0"/>
          <w:numId w:val="37"/>
        </w:numPr>
        <w:spacing w:after="0" w:line="240" w:lineRule="auto"/>
        <w:ind w:left="2160" w:hanging="720"/>
        <w:jc w:val="both"/>
        <w:rPr>
          <w:rFonts w:ascii="Times New Roman" w:hAnsi="Times New Roman" w:cs="Times New Roman"/>
          <w:sz w:val="24"/>
          <w:szCs w:val="24"/>
        </w:rPr>
      </w:pPr>
      <w:r w:rsidRPr="00D804F8">
        <w:rPr>
          <w:rFonts w:ascii="Times New Roman" w:hAnsi="Times New Roman" w:cs="Times New Roman"/>
          <w:sz w:val="24"/>
          <w:szCs w:val="24"/>
        </w:rPr>
        <w:t xml:space="preserve">The candidate’s principal campaign committee, including the campaign </w:t>
      </w:r>
      <w:r w:rsidR="00AC104B" w:rsidRPr="00D804F8">
        <w:rPr>
          <w:rFonts w:ascii="Times New Roman" w:hAnsi="Times New Roman" w:cs="Times New Roman"/>
          <w:sz w:val="24"/>
          <w:szCs w:val="24"/>
        </w:rPr>
        <w:t>chair and treasurer and</w:t>
      </w:r>
      <w:r w:rsidRPr="00D804F8">
        <w:rPr>
          <w:rFonts w:ascii="Times New Roman" w:hAnsi="Times New Roman" w:cs="Times New Roman"/>
          <w:sz w:val="24"/>
          <w:szCs w:val="24"/>
        </w:rPr>
        <w:t xml:space="preserve"> their immediate family; and</w:t>
      </w:r>
    </w:p>
    <w:p w:rsidR="004625EC" w:rsidRPr="00D804F8" w:rsidRDefault="004625EC" w:rsidP="004625EC">
      <w:pPr>
        <w:pStyle w:val="ListParagraph"/>
        <w:rPr>
          <w:rFonts w:ascii="Times New Roman" w:hAnsi="Times New Roman" w:cs="Times New Roman"/>
          <w:sz w:val="24"/>
          <w:szCs w:val="24"/>
        </w:rPr>
      </w:pPr>
    </w:p>
    <w:p w:rsidR="004625EC" w:rsidRPr="00D804F8" w:rsidRDefault="004625EC" w:rsidP="004625EC">
      <w:pPr>
        <w:pStyle w:val="ListParagraph"/>
        <w:numPr>
          <w:ilvl w:val="0"/>
          <w:numId w:val="37"/>
        </w:numPr>
        <w:spacing w:after="0" w:line="240" w:lineRule="auto"/>
        <w:ind w:left="2160" w:hanging="720"/>
        <w:jc w:val="both"/>
        <w:rPr>
          <w:rFonts w:ascii="Times New Roman" w:hAnsi="Times New Roman" w:cs="Times New Roman"/>
          <w:sz w:val="24"/>
          <w:szCs w:val="24"/>
        </w:rPr>
      </w:pPr>
      <w:r w:rsidRPr="00D804F8">
        <w:rPr>
          <w:rFonts w:ascii="Times New Roman" w:hAnsi="Times New Roman" w:cs="Times New Roman"/>
          <w:sz w:val="24"/>
          <w:szCs w:val="24"/>
        </w:rPr>
        <w:t>Any board of directors or similar governing body on which the candidate, the candidate’s immediate family, or the candidate’s campaign chair or treasurer sits</w:t>
      </w:r>
      <w:r w:rsidR="00AC104B" w:rsidRPr="00D804F8">
        <w:rPr>
          <w:rFonts w:ascii="Times New Roman" w:hAnsi="Times New Roman" w:cs="Times New Roman"/>
          <w:sz w:val="24"/>
          <w:szCs w:val="24"/>
        </w:rPr>
        <w:t xml:space="preserve"> in its place</w:t>
      </w:r>
      <w:r w:rsidRPr="00D804F8">
        <w:rPr>
          <w:rFonts w:ascii="Times New Roman" w:hAnsi="Times New Roman" w:cs="Times New Roman"/>
          <w:sz w:val="24"/>
          <w:szCs w:val="24"/>
        </w:rPr>
        <w:t>.</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4211.</w:t>
      </w:r>
      <w:r w:rsidR="004625EC" w:rsidRPr="00D804F8">
        <w:rPr>
          <w:rFonts w:ascii="Times New Roman" w:eastAsia="Times New Roman" w:hAnsi="Times New Roman" w:cs="Times New Roman"/>
          <w:sz w:val="24"/>
          <w:szCs w:val="24"/>
        </w:rPr>
        <w:t>5</w:t>
      </w:r>
      <w:r w:rsidRPr="00D804F8">
        <w:rPr>
          <w:rFonts w:ascii="Times New Roman" w:eastAsia="Times New Roman" w:hAnsi="Times New Roman" w:cs="Times New Roman"/>
          <w:sz w:val="24"/>
          <w:szCs w:val="24"/>
        </w:rPr>
        <w:tab/>
        <w:t xml:space="preserve">If a participating candidate’s certification is revoked under </w:t>
      </w:r>
      <w:r w:rsidR="004A2A7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4206.3(b), (c) or, due to fraudulent activities, § 4206.3(e)</w:t>
      </w:r>
      <w:r w:rsidR="004A2A7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the participating candidate shall be personally liable for any expended base amount or matching payments.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4625EC"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4211.6</w:t>
      </w:r>
      <w:r w:rsidR="005A485E" w:rsidRPr="00D804F8">
        <w:rPr>
          <w:rFonts w:ascii="Times New Roman" w:eastAsia="Times New Roman" w:hAnsi="Times New Roman" w:cs="Times New Roman"/>
          <w:sz w:val="24"/>
          <w:szCs w:val="24"/>
        </w:rPr>
        <w:tab/>
        <w:t xml:space="preserve">Notwithstanding §§ 4211.1, 4211.2 and 4211.3, a participating candidate may withhold funds from the amount required to be remitted for an additional </w:t>
      </w:r>
      <w:r w:rsidR="004A2A7D" w:rsidRPr="00D804F8">
        <w:rPr>
          <w:rFonts w:ascii="Times New Roman" w:eastAsia="Times New Roman" w:hAnsi="Times New Roman" w:cs="Times New Roman"/>
          <w:sz w:val="24"/>
          <w:szCs w:val="24"/>
        </w:rPr>
        <w:t>one hundred eighty (</w:t>
      </w:r>
      <w:r w:rsidR="005A485E" w:rsidRPr="00D804F8">
        <w:rPr>
          <w:rFonts w:ascii="Times New Roman" w:eastAsia="Times New Roman" w:hAnsi="Times New Roman" w:cs="Times New Roman"/>
          <w:sz w:val="24"/>
          <w:szCs w:val="24"/>
        </w:rPr>
        <w:t>180</w:t>
      </w:r>
      <w:r w:rsidR="004A2A7D" w:rsidRPr="00D804F8">
        <w:rPr>
          <w:rFonts w:ascii="Times New Roman" w:eastAsia="Times New Roman" w:hAnsi="Times New Roman" w:cs="Times New Roman"/>
          <w:sz w:val="24"/>
          <w:szCs w:val="24"/>
        </w:rPr>
        <w:t>)</w:t>
      </w:r>
      <w:r w:rsidR="005A485E" w:rsidRPr="00D804F8">
        <w:rPr>
          <w:rFonts w:ascii="Times New Roman" w:eastAsia="Times New Roman" w:hAnsi="Times New Roman" w:cs="Times New Roman"/>
          <w:sz w:val="24"/>
          <w:szCs w:val="24"/>
        </w:rPr>
        <w:t xml:space="preserve"> days after the </w:t>
      </w:r>
      <w:r w:rsidR="000C6B39">
        <w:rPr>
          <w:rFonts w:ascii="Times New Roman" w:eastAsia="Times New Roman" w:hAnsi="Times New Roman" w:cs="Times New Roman"/>
          <w:sz w:val="24"/>
          <w:szCs w:val="24"/>
        </w:rPr>
        <w:t>sixty (</w:t>
      </w:r>
      <w:r w:rsidR="005A485E" w:rsidRPr="00D804F8">
        <w:rPr>
          <w:rFonts w:ascii="Times New Roman" w:eastAsia="Times New Roman" w:hAnsi="Times New Roman" w:cs="Times New Roman"/>
          <w:sz w:val="24"/>
          <w:szCs w:val="24"/>
        </w:rPr>
        <w:t>60</w:t>
      </w:r>
      <w:r w:rsidR="000C6B39">
        <w:rPr>
          <w:rFonts w:ascii="Times New Roman" w:eastAsia="Times New Roman" w:hAnsi="Times New Roman" w:cs="Times New Roman"/>
          <w:sz w:val="24"/>
          <w:szCs w:val="24"/>
        </w:rPr>
        <w:t>)</w:t>
      </w:r>
      <w:r w:rsidR="005A485E" w:rsidRPr="00D804F8">
        <w:rPr>
          <w:rFonts w:ascii="Times New Roman" w:eastAsia="Times New Roman" w:hAnsi="Times New Roman" w:cs="Times New Roman"/>
          <w:sz w:val="24"/>
          <w:szCs w:val="24"/>
        </w:rPr>
        <w:t xml:space="preserve">-day periods if the participating candidate requests an extension in writing and submits documentation of the funds to the Director of Campaign Finance no later than the last day of the </w:t>
      </w:r>
      <w:r w:rsidR="000C6B39">
        <w:rPr>
          <w:rFonts w:ascii="Times New Roman" w:eastAsia="Times New Roman" w:hAnsi="Times New Roman" w:cs="Times New Roman"/>
          <w:sz w:val="24"/>
          <w:szCs w:val="24"/>
        </w:rPr>
        <w:t>sixty (</w:t>
      </w:r>
      <w:r w:rsidR="005A485E" w:rsidRPr="00D804F8">
        <w:rPr>
          <w:rFonts w:ascii="Times New Roman" w:eastAsia="Times New Roman" w:hAnsi="Times New Roman" w:cs="Times New Roman"/>
          <w:sz w:val="24"/>
          <w:szCs w:val="24"/>
        </w:rPr>
        <w:t>60</w:t>
      </w:r>
      <w:r w:rsidR="000C6B39">
        <w:rPr>
          <w:rFonts w:ascii="Times New Roman" w:eastAsia="Times New Roman" w:hAnsi="Times New Roman" w:cs="Times New Roman"/>
          <w:sz w:val="24"/>
          <w:szCs w:val="24"/>
        </w:rPr>
        <w:t>)</w:t>
      </w:r>
      <w:r w:rsidR="005A485E" w:rsidRPr="00D804F8">
        <w:rPr>
          <w:rFonts w:ascii="Times New Roman" w:eastAsia="Times New Roman" w:hAnsi="Times New Roman" w:cs="Times New Roman"/>
          <w:sz w:val="24"/>
          <w:szCs w:val="24"/>
        </w:rPr>
        <w:t>-day period. The withheld funds shall only be used for the following purposes: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numPr>
          <w:ilvl w:val="0"/>
          <w:numId w:val="30"/>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To repay any authorized expenditures or retire the proper debts that were incurred in connection with the participating candidate’s campaign; and</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(b)</w:t>
      </w:r>
      <w:r w:rsidRPr="00D804F8">
        <w:rPr>
          <w:rFonts w:ascii="Times New Roman" w:eastAsia="Times New Roman" w:hAnsi="Times New Roman" w:cs="Times New Roman"/>
          <w:sz w:val="24"/>
          <w:szCs w:val="24"/>
        </w:rPr>
        <w:tab/>
        <w:t>To repay personal funds of the participating candidate or the participating candidate’s immediate family contributed under § 4209.1(f).</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4625EC"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4211.7</w:t>
      </w:r>
      <w:r w:rsidR="005A485E" w:rsidRPr="00D804F8">
        <w:rPr>
          <w:rFonts w:ascii="Times New Roman" w:eastAsia="Times New Roman" w:hAnsi="Times New Roman" w:cs="Times New Roman"/>
          <w:sz w:val="24"/>
          <w:szCs w:val="24"/>
        </w:rPr>
        <w:tab/>
        <w:t xml:space="preserve">The Office of Campaign Finance shall notify a participant in writing if it finds that the participant owes unspent campaign funds to the Program. The participant shall promptly pay to the Fund unspent campaign funds from an election; provided, however, that all unspent campaign funds for a participant shall be immediately due and payable to the Fair Elections Program Fund upon a determination by the Director that the participant has delayed the post-election audit process. </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4211.</w:t>
      </w:r>
      <w:r w:rsidR="00AB3CF1" w:rsidRPr="00D804F8">
        <w:rPr>
          <w:rFonts w:ascii="Times New Roman" w:eastAsia="Times New Roman" w:hAnsi="Times New Roman" w:cs="Times New Roman"/>
          <w:sz w:val="24"/>
          <w:szCs w:val="24"/>
        </w:rPr>
        <w:t>8</w:t>
      </w:r>
      <w:r w:rsidRPr="00D804F8">
        <w:rPr>
          <w:rFonts w:ascii="Times New Roman" w:eastAsia="Times New Roman" w:hAnsi="Times New Roman" w:cs="Times New Roman"/>
          <w:sz w:val="24"/>
          <w:szCs w:val="24"/>
        </w:rPr>
        <w:tab/>
        <w:t xml:space="preserve">For the purpose of this section, the term “equipment” means any furniture or electronic or battery-powered equipment purchased by a participating candidate’s campaign that cost at least </w:t>
      </w:r>
      <w:r w:rsidR="004A2A7D" w:rsidRPr="00D804F8">
        <w:rPr>
          <w:rFonts w:ascii="Times New Roman" w:eastAsia="Times New Roman" w:hAnsi="Times New Roman" w:cs="Times New Roman"/>
          <w:sz w:val="24"/>
          <w:szCs w:val="24"/>
        </w:rPr>
        <w:t>fifty dollars (</w:t>
      </w:r>
      <w:r w:rsidRPr="00D804F8">
        <w:rPr>
          <w:rFonts w:ascii="Times New Roman" w:eastAsia="Times New Roman" w:hAnsi="Times New Roman" w:cs="Times New Roman"/>
          <w:sz w:val="24"/>
          <w:szCs w:val="24"/>
        </w:rPr>
        <w:t>$50</w:t>
      </w:r>
      <w:r w:rsidR="004A2A7D"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0945D1" w:rsidRDefault="000945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64F8E" w:rsidRPr="00D804F8" w:rsidRDefault="00C64F8E" w:rsidP="00C64F8E">
      <w:pPr>
        <w:spacing w:after="0" w:line="240" w:lineRule="auto"/>
        <w:jc w:val="both"/>
        <w:rPr>
          <w:rFonts w:ascii="Times New Roman" w:hAnsi="Times New Roman" w:cs="Times New Roman"/>
          <w:b/>
          <w:sz w:val="24"/>
          <w:szCs w:val="24"/>
        </w:rPr>
      </w:pPr>
      <w:r w:rsidRPr="00D804F8">
        <w:rPr>
          <w:rFonts w:ascii="Times New Roman" w:eastAsia="Times New Roman" w:hAnsi="Times New Roman" w:cs="Times New Roman"/>
          <w:b/>
          <w:sz w:val="24"/>
          <w:szCs w:val="24"/>
        </w:rPr>
        <w:lastRenderedPageBreak/>
        <w:t xml:space="preserve">Section 4212, </w:t>
      </w:r>
      <w:r w:rsidRPr="00D804F8">
        <w:rPr>
          <w:rFonts w:ascii="Times New Roman" w:hAnsi="Times New Roman" w:cs="Times New Roman"/>
          <w:b/>
          <w:sz w:val="24"/>
          <w:szCs w:val="24"/>
        </w:rPr>
        <w:t>FILING AND DEADLINES, is amended as follows:</w:t>
      </w:r>
    </w:p>
    <w:p w:rsidR="00C64F8E" w:rsidRPr="00D804F8" w:rsidRDefault="00C64F8E" w:rsidP="00C64F8E">
      <w:pPr>
        <w:spacing w:after="0" w:line="240" w:lineRule="auto"/>
        <w:jc w:val="both"/>
        <w:rPr>
          <w:rFonts w:ascii="Times New Roman" w:hAnsi="Times New Roman" w:cs="Times New Roman"/>
          <w:b/>
          <w:sz w:val="24"/>
          <w:szCs w:val="24"/>
        </w:rPr>
      </w:pPr>
    </w:p>
    <w:p w:rsidR="00C64F8E" w:rsidRPr="00D804F8" w:rsidRDefault="00C64F8E" w:rsidP="00C64F8E">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The title of Section 4212 is renamed “FILING DEADLINES</w:t>
      </w:r>
      <w:r w:rsidRPr="00D804F8">
        <w:rPr>
          <w:rFonts w:ascii="Times New Roman" w:hAnsi="Times New Roman" w:cs="Times New Roman"/>
          <w:b/>
          <w:sz w:val="24"/>
          <w:szCs w:val="24"/>
        </w:rPr>
        <w:t>”.</w:t>
      </w:r>
    </w:p>
    <w:p w:rsidR="00C64F8E" w:rsidRPr="00D804F8" w:rsidRDefault="00C64F8E" w:rsidP="005A485E">
      <w:pPr>
        <w:spacing w:after="0" w:line="240" w:lineRule="auto"/>
        <w:ind w:left="1440" w:hanging="1440"/>
        <w:jc w:val="both"/>
        <w:rPr>
          <w:rFonts w:ascii="Times New Roman" w:eastAsia="Times New Roman" w:hAnsi="Times New Roman" w:cs="Times New Roman"/>
          <w:b/>
          <w:sz w:val="24"/>
          <w:szCs w:val="24"/>
        </w:rPr>
      </w:pPr>
    </w:p>
    <w:p w:rsidR="00C64F8E" w:rsidRPr="00D804F8" w:rsidRDefault="004A2A7D" w:rsidP="005A485E">
      <w:pPr>
        <w:spacing w:after="0" w:line="240" w:lineRule="auto"/>
        <w:ind w:left="1440" w:hanging="1440"/>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Subsections 4212.2</w:t>
      </w:r>
      <w:r w:rsidR="005648C2">
        <w:rPr>
          <w:rFonts w:ascii="Times New Roman" w:eastAsia="Times New Roman" w:hAnsi="Times New Roman" w:cs="Times New Roman"/>
          <w:b/>
          <w:sz w:val="24"/>
          <w:szCs w:val="24"/>
        </w:rPr>
        <w:t>,</w:t>
      </w:r>
      <w:r w:rsidRPr="00D804F8">
        <w:rPr>
          <w:rFonts w:ascii="Times New Roman" w:eastAsia="Times New Roman" w:hAnsi="Times New Roman" w:cs="Times New Roman"/>
          <w:b/>
          <w:sz w:val="24"/>
          <w:szCs w:val="24"/>
        </w:rPr>
        <w:t xml:space="preserve"> 4212.3</w:t>
      </w:r>
      <w:r w:rsidR="005648C2">
        <w:rPr>
          <w:rFonts w:ascii="Times New Roman" w:eastAsia="Times New Roman" w:hAnsi="Times New Roman" w:cs="Times New Roman"/>
          <w:b/>
          <w:sz w:val="24"/>
          <w:szCs w:val="24"/>
        </w:rPr>
        <w:t>, and 4212.4</w:t>
      </w:r>
      <w:r w:rsidRPr="00D804F8">
        <w:rPr>
          <w:rFonts w:ascii="Times New Roman" w:eastAsia="Times New Roman" w:hAnsi="Times New Roman" w:cs="Times New Roman"/>
          <w:b/>
          <w:sz w:val="24"/>
          <w:szCs w:val="24"/>
        </w:rPr>
        <w:t xml:space="preserve"> are amended to read as follows:</w:t>
      </w:r>
    </w:p>
    <w:p w:rsidR="00BC3519" w:rsidRPr="00D804F8" w:rsidRDefault="00BC3519" w:rsidP="005A485E">
      <w:pPr>
        <w:spacing w:after="0" w:line="240" w:lineRule="auto"/>
        <w:ind w:left="1440" w:hanging="1440"/>
        <w:jc w:val="both"/>
        <w:rPr>
          <w:rFonts w:ascii="Times New Roman" w:eastAsia="Times New Roman" w:hAnsi="Times New Roman" w:cs="Times New Roman"/>
          <w:b/>
          <w:sz w:val="24"/>
          <w:szCs w:val="24"/>
        </w:rPr>
      </w:pPr>
    </w:p>
    <w:p w:rsidR="00BC3519" w:rsidRDefault="00BC3519" w:rsidP="00BC3519">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4212.2</w:t>
      </w:r>
      <w:r w:rsidRPr="00D804F8">
        <w:rPr>
          <w:rFonts w:ascii="Times New Roman" w:eastAsia="Times New Roman" w:hAnsi="Times New Roman" w:cs="Times New Roman"/>
          <w:sz w:val="24"/>
          <w:szCs w:val="24"/>
        </w:rPr>
        <w:tab/>
        <w:t>Reports of Receipts and Expenditures (R&amp;E) shall be filed by candidates seeking certification and participating candidates with the Office of Campaign Finance on the following dates:</w:t>
      </w:r>
    </w:p>
    <w:p w:rsidR="00834E62" w:rsidRPr="00D804F8" w:rsidRDefault="00834E62" w:rsidP="00BC3519">
      <w:pPr>
        <w:spacing w:after="0" w:line="240" w:lineRule="auto"/>
        <w:ind w:left="1440" w:hanging="1440"/>
        <w:jc w:val="both"/>
        <w:rPr>
          <w:rFonts w:ascii="Times New Roman" w:eastAsia="Times New Roman" w:hAnsi="Times New Roman" w:cs="Times New Roman"/>
          <w:sz w:val="24"/>
          <w:szCs w:val="24"/>
        </w:rPr>
      </w:pPr>
    </w:p>
    <w:p w:rsidR="00BC3519" w:rsidRDefault="00BC3519" w:rsidP="000C6B39">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(a)</w:t>
      </w:r>
      <w:r w:rsidRPr="00D804F8">
        <w:rPr>
          <w:rFonts w:ascii="Times New Roman" w:eastAsia="Times New Roman" w:hAnsi="Times New Roman" w:cs="Times New Roman"/>
          <w:sz w:val="24"/>
          <w:szCs w:val="24"/>
        </w:rPr>
        <w:tab/>
        <w:t xml:space="preserve">March 10th, June 10th, August 10th, October 10th, and December 10th in the seven (7) months preceding the date on which an election is held for which the candidate seeks office and the committee supports a candidate for office; </w:t>
      </w:r>
    </w:p>
    <w:p w:rsidR="000C6B39" w:rsidRPr="00D804F8" w:rsidRDefault="000C6B39" w:rsidP="000C6B39">
      <w:pPr>
        <w:spacing w:after="0" w:line="240" w:lineRule="auto"/>
        <w:ind w:left="2160" w:hanging="720"/>
        <w:jc w:val="both"/>
        <w:rPr>
          <w:rFonts w:ascii="Times New Roman" w:eastAsia="Times New Roman" w:hAnsi="Times New Roman" w:cs="Times New Roman"/>
          <w:sz w:val="24"/>
          <w:szCs w:val="24"/>
        </w:rPr>
      </w:pPr>
    </w:p>
    <w:p w:rsidR="00BC3519" w:rsidRDefault="00BC3519" w:rsidP="000C6B39">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(b)</w:t>
      </w:r>
      <w:r w:rsidRPr="00D804F8">
        <w:rPr>
          <w:rFonts w:ascii="Times New Roman" w:eastAsia="Times New Roman" w:hAnsi="Times New Roman" w:cs="Times New Roman"/>
          <w:sz w:val="24"/>
          <w:szCs w:val="24"/>
        </w:rPr>
        <w:tab/>
        <w:t xml:space="preserve">March 10th, April 10th, May 10th, June 10th, August 10th, October 10th, and December 10th, and the eight (8th) day next preceding the date of any primary, general or special election, in any year in which there is held an election for which the candidate seeks office and the committee supports a candidate for office; </w:t>
      </w:r>
    </w:p>
    <w:p w:rsidR="000C6B39" w:rsidRPr="00D804F8" w:rsidRDefault="000C6B39" w:rsidP="000C6B39">
      <w:pPr>
        <w:spacing w:after="0" w:line="240" w:lineRule="auto"/>
        <w:ind w:left="2160" w:hanging="720"/>
        <w:jc w:val="both"/>
        <w:rPr>
          <w:rFonts w:ascii="Times New Roman" w:eastAsia="Times New Roman" w:hAnsi="Times New Roman" w:cs="Times New Roman"/>
          <w:sz w:val="24"/>
          <w:szCs w:val="24"/>
        </w:rPr>
      </w:pPr>
    </w:p>
    <w:p w:rsidR="00BC3519" w:rsidRDefault="00BC3519" w:rsidP="000C6B39">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(c)</w:t>
      </w:r>
      <w:r w:rsidRPr="00D804F8">
        <w:rPr>
          <w:rFonts w:ascii="Times New Roman" w:eastAsia="Times New Roman" w:hAnsi="Times New Roman" w:cs="Times New Roman"/>
          <w:sz w:val="24"/>
          <w:szCs w:val="24"/>
        </w:rPr>
        <w:tab/>
        <w:t>January 31st of each year; and</w:t>
      </w:r>
    </w:p>
    <w:p w:rsidR="000C6B39" w:rsidRPr="00D804F8" w:rsidRDefault="000C6B39" w:rsidP="000C6B39">
      <w:pPr>
        <w:spacing w:after="0" w:line="240" w:lineRule="auto"/>
        <w:ind w:left="2160" w:hanging="720"/>
        <w:jc w:val="both"/>
        <w:rPr>
          <w:rFonts w:ascii="Times New Roman" w:eastAsia="Times New Roman" w:hAnsi="Times New Roman" w:cs="Times New Roman"/>
          <w:sz w:val="24"/>
          <w:szCs w:val="24"/>
        </w:rPr>
      </w:pPr>
    </w:p>
    <w:p w:rsidR="00BC3519" w:rsidRPr="00D804F8" w:rsidRDefault="00BC3519" w:rsidP="000C6B39">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(d)</w:t>
      </w:r>
      <w:r w:rsidRPr="00D804F8">
        <w:rPr>
          <w:rFonts w:ascii="Times New Roman" w:eastAsia="Times New Roman" w:hAnsi="Times New Roman" w:cs="Times New Roman"/>
          <w:sz w:val="24"/>
          <w:szCs w:val="24"/>
        </w:rPr>
        <w:tab/>
        <w:t>July 31st of each year in which there is no election.</w:t>
      </w:r>
    </w:p>
    <w:p w:rsidR="004A2A7D" w:rsidRPr="00D804F8" w:rsidRDefault="004A2A7D" w:rsidP="000C6B39">
      <w:pPr>
        <w:spacing w:after="0" w:line="240" w:lineRule="auto"/>
        <w:ind w:left="1440" w:hanging="1440"/>
        <w:jc w:val="both"/>
        <w:rPr>
          <w:rFonts w:ascii="Times New Roman" w:eastAsia="Times New Roman" w:hAnsi="Times New Roman" w:cs="Times New Roman"/>
          <w:b/>
          <w:sz w:val="24"/>
          <w:szCs w:val="24"/>
        </w:rPr>
      </w:pPr>
    </w:p>
    <w:p w:rsidR="00A32F54" w:rsidRPr="00D804F8" w:rsidRDefault="00A32F54" w:rsidP="000C6B39">
      <w:pPr>
        <w:pBdr>
          <w:top w:val="nil"/>
          <w:left w:val="nil"/>
          <w:bottom w:val="nil"/>
          <w:right w:val="nil"/>
          <w:between w:val="nil"/>
        </w:pBd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4212.3</w:t>
      </w:r>
      <w:r w:rsidRPr="00D804F8">
        <w:rPr>
          <w:rFonts w:ascii="Times New Roman" w:eastAsia="Times New Roman" w:hAnsi="Times New Roman" w:cs="Times New Roman"/>
          <w:sz w:val="24"/>
          <w:szCs w:val="24"/>
        </w:rPr>
        <w:tab/>
        <w:t>Candidates seeking certification only may also file R&amp;E Reports until certification is achieved as a participating candidate in the Fair Elections Program, on the following dates:</w:t>
      </w:r>
    </w:p>
    <w:p w:rsidR="00A32F54" w:rsidRPr="00D804F8" w:rsidRDefault="00A32F54" w:rsidP="000C6B39">
      <w:pPr>
        <w:pBdr>
          <w:top w:val="nil"/>
          <w:left w:val="nil"/>
          <w:bottom w:val="nil"/>
          <w:right w:val="nil"/>
          <w:between w:val="nil"/>
        </w:pBdr>
        <w:spacing w:after="0" w:line="240" w:lineRule="auto"/>
        <w:ind w:left="1440" w:hanging="1440"/>
        <w:jc w:val="both"/>
        <w:rPr>
          <w:rFonts w:ascii="Times New Roman" w:eastAsia="Times New Roman" w:hAnsi="Times New Roman" w:cs="Times New Roman"/>
          <w:sz w:val="24"/>
          <w:szCs w:val="24"/>
        </w:rPr>
      </w:pPr>
    </w:p>
    <w:p w:rsidR="00A32F54" w:rsidRPr="00D804F8" w:rsidRDefault="00A32F54" w:rsidP="000C6B39">
      <w:p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(a)</w:t>
      </w:r>
      <w:r w:rsidRPr="00D804F8">
        <w:rPr>
          <w:rFonts w:ascii="Times New Roman" w:eastAsia="Times New Roman" w:hAnsi="Times New Roman" w:cs="Times New Roman"/>
          <w:sz w:val="24"/>
          <w:szCs w:val="24"/>
        </w:rPr>
        <w:tab/>
        <w:t>August 31st, September 30th, and October 31st in the year immediately prior to the year during which an election is held for which the candidate seeks office and the committee supports a candidate for office, and;</w:t>
      </w:r>
    </w:p>
    <w:p w:rsidR="00A32F54" w:rsidRPr="00D804F8" w:rsidRDefault="00A32F54" w:rsidP="000C6B39">
      <w:p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p>
    <w:p w:rsidR="005A485E" w:rsidRPr="00D804F8" w:rsidRDefault="00A32F54" w:rsidP="000C6B39">
      <w:p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(b)</w:t>
      </w:r>
      <w:r w:rsidRPr="00D804F8">
        <w:rPr>
          <w:rFonts w:ascii="Times New Roman" w:eastAsia="Times New Roman" w:hAnsi="Times New Roman" w:cs="Times New Roman"/>
          <w:sz w:val="24"/>
          <w:szCs w:val="24"/>
        </w:rPr>
        <w:tab/>
        <w:t>January 10th, February 10th, March 30th, April 30th, May 30th, June 30th, July 10th, August 31st, and September 30th, in any year in which there is held an election for which the candidate seeks office and the committee supports a candidate for office.</w:t>
      </w:r>
    </w:p>
    <w:p w:rsidR="00BC3519" w:rsidRPr="00D804F8" w:rsidRDefault="00BC3519" w:rsidP="000C6B39">
      <w:pPr>
        <w:spacing w:after="0" w:line="240" w:lineRule="auto"/>
        <w:ind w:left="1440" w:hanging="1440"/>
        <w:jc w:val="both"/>
        <w:rPr>
          <w:rFonts w:ascii="Times New Roman" w:eastAsia="Times New Roman" w:hAnsi="Times New Roman" w:cs="Times New Roman"/>
          <w:sz w:val="24"/>
          <w:szCs w:val="24"/>
        </w:rPr>
      </w:pPr>
    </w:p>
    <w:p w:rsidR="00BC3519" w:rsidRDefault="00BC3519" w:rsidP="000C6B39">
      <w:pPr>
        <w:spacing w:after="0" w:line="240" w:lineRule="auto"/>
        <w:ind w:left="1440" w:hanging="1440"/>
        <w:jc w:val="both"/>
        <w:rPr>
          <w:rFonts w:ascii="Times New Roman" w:eastAsiaTheme="minorHAnsi" w:hAnsi="Times New Roman" w:cs="Times New Roman"/>
          <w:sz w:val="24"/>
          <w:szCs w:val="24"/>
        </w:rPr>
      </w:pPr>
      <w:r w:rsidRPr="00D804F8">
        <w:rPr>
          <w:rFonts w:ascii="Times New Roman" w:eastAsiaTheme="minorHAnsi" w:hAnsi="Times New Roman" w:cs="Times New Roman"/>
          <w:sz w:val="24"/>
          <w:szCs w:val="24"/>
        </w:rPr>
        <w:t>4212.4</w:t>
      </w:r>
      <w:r w:rsidRPr="00D804F8">
        <w:rPr>
          <w:rFonts w:ascii="Times New Roman" w:eastAsiaTheme="minorHAnsi" w:hAnsi="Times New Roman" w:cs="Times New Roman"/>
          <w:sz w:val="24"/>
          <w:szCs w:val="24"/>
        </w:rPr>
        <w:tab/>
        <w:t>Participating candidates may after certification, also file R&amp;E Reports on the following dates:</w:t>
      </w:r>
    </w:p>
    <w:p w:rsidR="000C6B39" w:rsidRPr="00D804F8" w:rsidRDefault="000C6B39" w:rsidP="000C6B39">
      <w:pPr>
        <w:spacing w:after="0" w:line="240" w:lineRule="auto"/>
        <w:ind w:left="1440" w:hanging="1440"/>
        <w:jc w:val="both"/>
        <w:rPr>
          <w:rFonts w:ascii="Times New Roman" w:eastAsiaTheme="minorHAnsi" w:hAnsi="Times New Roman" w:cs="Times New Roman"/>
          <w:sz w:val="24"/>
          <w:szCs w:val="24"/>
        </w:rPr>
      </w:pPr>
    </w:p>
    <w:p w:rsidR="00BC3519" w:rsidRDefault="00BC3519" w:rsidP="000C6B39">
      <w:pPr>
        <w:spacing w:after="0" w:line="240" w:lineRule="auto"/>
        <w:ind w:left="2160" w:hanging="660"/>
        <w:jc w:val="both"/>
        <w:rPr>
          <w:rFonts w:ascii="Times New Roman" w:eastAsiaTheme="minorHAnsi" w:hAnsi="Times New Roman" w:cs="Times New Roman"/>
          <w:sz w:val="24"/>
          <w:szCs w:val="24"/>
        </w:rPr>
      </w:pPr>
      <w:r w:rsidRPr="00D804F8">
        <w:rPr>
          <w:rFonts w:ascii="Times New Roman" w:eastAsiaTheme="minorHAnsi" w:hAnsi="Times New Roman" w:cs="Times New Roman"/>
          <w:sz w:val="24"/>
          <w:szCs w:val="24"/>
        </w:rPr>
        <w:t xml:space="preserve">(a) </w:t>
      </w:r>
      <w:r w:rsidRPr="00D804F8">
        <w:rPr>
          <w:rFonts w:ascii="Times New Roman" w:eastAsiaTheme="minorHAnsi" w:hAnsi="Times New Roman" w:cs="Times New Roman"/>
          <w:sz w:val="24"/>
          <w:szCs w:val="24"/>
        </w:rPr>
        <w:tab/>
        <w:t>February 10</w:t>
      </w:r>
      <w:r w:rsidRPr="00D804F8">
        <w:rPr>
          <w:rFonts w:ascii="Times New Roman" w:eastAsiaTheme="minorHAnsi" w:hAnsi="Times New Roman" w:cs="Times New Roman"/>
          <w:sz w:val="24"/>
          <w:szCs w:val="24"/>
          <w:vertAlign w:val="superscript"/>
        </w:rPr>
        <w:t>th</w:t>
      </w:r>
      <w:r w:rsidRPr="00D804F8">
        <w:rPr>
          <w:rFonts w:ascii="Times New Roman" w:eastAsiaTheme="minorHAnsi" w:hAnsi="Times New Roman" w:cs="Times New Roman"/>
          <w:sz w:val="24"/>
          <w:szCs w:val="24"/>
        </w:rPr>
        <w:t>, March 30</w:t>
      </w:r>
      <w:r w:rsidRPr="00D804F8">
        <w:rPr>
          <w:rFonts w:ascii="Times New Roman" w:eastAsiaTheme="minorHAnsi" w:hAnsi="Times New Roman" w:cs="Times New Roman"/>
          <w:sz w:val="24"/>
          <w:szCs w:val="24"/>
          <w:vertAlign w:val="superscript"/>
        </w:rPr>
        <w:t>th</w:t>
      </w:r>
      <w:r w:rsidRPr="00D804F8">
        <w:rPr>
          <w:rFonts w:ascii="Times New Roman" w:eastAsiaTheme="minorHAnsi" w:hAnsi="Times New Roman" w:cs="Times New Roman"/>
          <w:sz w:val="24"/>
          <w:szCs w:val="24"/>
        </w:rPr>
        <w:t xml:space="preserve"> and April 30</w:t>
      </w:r>
      <w:r w:rsidRPr="00D804F8">
        <w:rPr>
          <w:rFonts w:ascii="Times New Roman" w:eastAsiaTheme="minorHAnsi" w:hAnsi="Times New Roman" w:cs="Times New Roman"/>
          <w:sz w:val="24"/>
          <w:szCs w:val="24"/>
          <w:vertAlign w:val="superscript"/>
        </w:rPr>
        <w:t>th</w:t>
      </w:r>
      <w:r w:rsidRPr="00D804F8">
        <w:rPr>
          <w:rFonts w:ascii="Times New Roman" w:eastAsiaTheme="minorHAnsi" w:hAnsi="Times New Roman" w:cs="Times New Roman"/>
          <w:sz w:val="24"/>
          <w:szCs w:val="24"/>
        </w:rPr>
        <w:t xml:space="preserve"> in any year in which there is held a primary election for which the candidate seeks office and the committee supports a candidate for office; and </w:t>
      </w:r>
    </w:p>
    <w:p w:rsidR="000C6B39" w:rsidRPr="00D804F8" w:rsidRDefault="000C6B39" w:rsidP="000C6B39">
      <w:pPr>
        <w:spacing w:after="0" w:line="240" w:lineRule="auto"/>
        <w:ind w:left="2160" w:hanging="660"/>
        <w:jc w:val="both"/>
        <w:rPr>
          <w:rFonts w:ascii="Times New Roman" w:eastAsiaTheme="minorHAnsi" w:hAnsi="Times New Roman" w:cs="Times New Roman"/>
          <w:sz w:val="24"/>
          <w:szCs w:val="24"/>
        </w:rPr>
      </w:pPr>
    </w:p>
    <w:p w:rsidR="00BC3519" w:rsidRPr="00D804F8" w:rsidRDefault="00BC3519" w:rsidP="000C6B39">
      <w:pPr>
        <w:spacing w:after="0" w:line="240" w:lineRule="auto"/>
        <w:ind w:left="2160" w:hanging="720"/>
        <w:jc w:val="both"/>
        <w:rPr>
          <w:rFonts w:ascii="Times New Roman" w:eastAsiaTheme="minorHAnsi" w:hAnsi="Times New Roman" w:cs="Times New Roman"/>
          <w:sz w:val="24"/>
          <w:szCs w:val="24"/>
        </w:rPr>
      </w:pPr>
      <w:r w:rsidRPr="00D804F8">
        <w:rPr>
          <w:rFonts w:ascii="Times New Roman" w:eastAsiaTheme="minorHAnsi" w:hAnsi="Times New Roman" w:cs="Times New Roman"/>
          <w:sz w:val="24"/>
          <w:szCs w:val="24"/>
        </w:rPr>
        <w:lastRenderedPageBreak/>
        <w:t xml:space="preserve">(b) </w:t>
      </w:r>
      <w:r w:rsidRPr="00D804F8">
        <w:rPr>
          <w:rFonts w:ascii="Times New Roman" w:eastAsiaTheme="minorHAnsi" w:hAnsi="Times New Roman" w:cs="Times New Roman"/>
          <w:sz w:val="24"/>
          <w:szCs w:val="24"/>
        </w:rPr>
        <w:tab/>
        <w:t>July 10</w:t>
      </w:r>
      <w:r w:rsidRPr="00D804F8">
        <w:rPr>
          <w:rFonts w:ascii="Times New Roman" w:eastAsiaTheme="minorHAnsi" w:hAnsi="Times New Roman" w:cs="Times New Roman"/>
          <w:sz w:val="24"/>
          <w:szCs w:val="24"/>
          <w:vertAlign w:val="superscript"/>
        </w:rPr>
        <w:t>th</w:t>
      </w:r>
      <w:r w:rsidRPr="00D804F8">
        <w:rPr>
          <w:rFonts w:ascii="Times New Roman" w:eastAsiaTheme="minorHAnsi" w:hAnsi="Times New Roman" w:cs="Times New Roman"/>
          <w:sz w:val="24"/>
          <w:szCs w:val="24"/>
        </w:rPr>
        <w:t>, August 31</w:t>
      </w:r>
      <w:r w:rsidRPr="00D804F8">
        <w:rPr>
          <w:rFonts w:ascii="Times New Roman" w:eastAsiaTheme="minorHAnsi" w:hAnsi="Times New Roman" w:cs="Times New Roman"/>
          <w:sz w:val="24"/>
          <w:szCs w:val="24"/>
          <w:vertAlign w:val="superscript"/>
        </w:rPr>
        <w:t>st</w:t>
      </w:r>
      <w:r w:rsidRPr="00D804F8">
        <w:rPr>
          <w:rFonts w:ascii="Times New Roman" w:eastAsiaTheme="minorHAnsi" w:hAnsi="Times New Roman" w:cs="Times New Roman"/>
          <w:sz w:val="24"/>
          <w:szCs w:val="24"/>
        </w:rPr>
        <w:t>, and September 30</w:t>
      </w:r>
      <w:r w:rsidRPr="00D804F8">
        <w:rPr>
          <w:rFonts w:ascii="Times New Roman" w:eastAsiaTheme="minorHAnsi" w:hAnsi="Times New Roman" w:cs="Times New Roman"/>
          <w:sz w:val="24"/>
          <w:szCs w:val="24"/>
          <w:vertAlign w:val="superscript"/>
        </w:rPr>
        <w:t>th</w:t>
      </w:r>
      <w:r w:rsidRPr="00D804F8">
        <w:rPr>
          <w:rFonts w:ascii="Times New Roman" w:eastAsiaTheme="minorHAnsi" w:hAnsi="Times New Roman" w:cs="Times New Roman"/>
          <w:sz w:val="24"/>
          <w:szCs w:val="24"/>
        </w:rPr>
        <w:t xml:space="preserve"> in any year in which there is held a general election for which the candidate seeks office and the committee supports a candidate for office.</w:t>
      </w:r>
    </w:p>
    <w:p w:rsidR="00A32F54" w:rsidRPr="00D804F8" w:rsidRDefault="00A32F54" w:rsidP="00564CC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A485E" w:rsidRPr="00D804F8" w:rsidRDefault="004A2A7D" w:rsidP="00810A57">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 xml:space="preserve">Section </w:t>
      </w:r>
      <w:r w:rsidR="005A485E" w:rsidRPr="00D804F8">
        <w:rPr>
          <w:rFonts w:ascii="Times New Roman" w:eastAsia="Times New Roman" w:hAnsi="Times New Roman" w:cs="Times New Roman"/>
          <w:b/>
          <w:sz w:val="24"/>
          <w:szCs w:val="24"/>
        </w:rPr>
        <w:t>4213</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REPORTING AND DISCLOSURE REQUIREMENTS</w:t>
      </w:r>
      <w:r w:rsidRPr="00D804F8">
        <w:rPr>
          <w:rFonts w:ascii="Times New Roman" w:eastAsia="Times New Roman" w:hAnsi="Times New Roman" w:cs="Times New Roman"/>
          <w:b/>
          <w:sz w:val="24"/>
          <w:szCs w:val="24"/>
        </w:rPr>
        <w:t>, is amended by amending Subsections 4213.6 and 4213.7</w:t>
      </w:r>
      <w:r w:rsidR="005A485E" w:rsidRPr="00D804F8">
        <w:rPr>
          <w:rFonts w:ascii="Times New Roman" w:eastAsia="Times New Roman" w:hAnsi="Times New Roman" w:cs="Times New Roman"/>
          <w:b/>
          <w:sz w:val="24"/>
          <w:szCs w:val="24"/>
        </w:rPr>
        <w:t xml:space="preserve"> </w:t>
      </w:r>
      <w:r w:rsidR="0028304F" w:rsidRPr="00D804F8">
        <w:rPr>
          <w:rFonts w:ascii="Times New Roman" w:eastAsia="Times New Roman" w:hAnsi="Times New Roman" w:cs="Times New Roman"/>
          <w:b/>
          <w:sz w:val="24"/>
          <w:szCs w:val="24"/>
        </w:rPr>
        <w:t>to read as follows: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4213.6</w:t>
      </w:r>
      <w:r w:rsidRPr="00D804F8">
        <w:rPr>
          <w:rFonts w:ascii="Times New Roman" w:eastAsia="Times New Roman" w:hAnsi="Times New Roman" w:cs="Times New Roman"/>
          <w:sz w:val="24"/>
          <w:szCs w:val="24"/>
        </w:rPr>
        <w:tab/>
        <w:t xml:space="preserve">The candidate shall report and itemize in each disclosure statement for each receipt of </w:t>
      </w:r>
      <w:r w:rsidR="0028304F" w:rsidRPr="00D804F8">
        <w:rPr>
          <w:rFonts w:ascii="Times New Roman" w:eastAsia="Times New Roman" w:hAnsi="Times New Roman" w:cs="Times New Roman"/>
          <w:sz w:val="24"/>
          <w:szCs w:val="24"/>
        </w:rPr>
        <w:t>five dollars (</w:t>
      </w:r>
      <w:r w:rsidRPr="00D804F8">
        <w:rPr>
          <w:rFonts w:ascii="Times New Roman" w:eastAsia="Times New Roman" w:hAnsi="Times New Roman" w:cs="Times New Roman"/>
          <w:sz w:val="24"/>
          <w:szCs w:val="24"/>
        </w:rPr>
        <w:t>$</w:t>
      </w:r>
      <w:r w:rsidR="004625EC" w:rsidRPr="00D804F8">
        <w:rPr>
          <w:rFonts w:ascii="Times New Roman" w:eastAsia="Times New Roman" w:hAnsi="Times New Roman" w:cs="Times New Roman"/>
          <w:sz w:val="24"/>
          <w:szCs w:val="24"/>
        </w:rPr>
        <w:t>5</w:t>
      </w:r>
      <w:r w:rsidRPr="00D804F8">
        <w:rPr>
          <w:rFonts w:ascii="Times New Roman" w:eastAsia="Times New Roman" w:hAnsi="Times New Roman" w:cs="Times New Roman"/>
          <w:sz w:val="24"/>
          <w:szCs w:val="24"/>
        </w:rPr>
        <w:t>.00</w:t>
      </w:r>
      <w:r w:rsidR="0028304F"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or more in the coverage period, the following information:</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Default="0094695A" w:rsidP="0094695A">
      <w:pPr>
        <w:numPr>
          <w:ilvl w:val="0"/>
          <w:numId w:val="1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 xml:space="preserve">The name, address, </w:t>
      </w:r>
      <w:r w:rsidR="005A485E" w:rsidRPr="00D804F8">
        <w:rPr>
          <w:rFonts w:ascii="Times New Roman" w:eastAsia="Times New Roman" w:hAnsi="Times New Roman" w:cs="Times New Roman"/>
          <w:sz w:val="24"/>
          <w:szCs w:val="24"/>
        </w:rPr>
        <w:t>occupation (including self-employed, retired, homemaker, or unemployed) and principal place of business, amount of contribution, and date of receipt of each qualified small contribution from an individual District resident;</w:t>
      </w:r>
    </w:p>
    <w:p w:rsidR="001E02DA" w:rsidRPr="00D804F8" w:rsidRDefault="001E02DA" w:rsidP="001E02DA">
      <w:pPr>
        <w:pBdr>
          <w:top w:val="nil"/>
          <w:left w:val="nil"/>
          <w:bottom w:val="nil"/>
          <w:right w:val="nil"/>
          <w:between w:val="nil"/>
        </w:pBdr>
        <w:spacing w:after="0" w:line="240" w:lineRule="auto"/>
        <w:ind w:left="2160"/>
        <w:jc w:val="both"/>
        <w:rPr>
          <w:rFonts w:ascii="Times New Roman" w:eastAsia="Times New Roman" w:hAnsi="Times New Roman" w:cs="Times New Roman"/>
          <w:sz w:val="24"/>
          <w:szCs w:val="24"/>
        </w:rPr>
      </w:pPr>
    </w:p>
    <w:p w:rsidR="005A485E" w:rsidRPr="00D804F8" w:rsidRDefault="005A485E" w:rsidP="0094695A">
      <w:pPr>
        <w:numPr>
          <w:ilvl w:val="0"/>
          <w:numId w:val="1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name, address, occupation (including self-employed, retired, homemaker, or unemployed) and principal place of business, amount of contribution, and date of receipt of each small dollar contribution from a non-resident individual;</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5A485E" w:rsidRPr="00D804F8" w:rsidRDefault="005A485E" w:rsidP="0094695A">
      <w:pPr>
        <w:numPr>
          <w:ilvl w:val="0"/>
          <w:numId w:val="1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receipt of public funds, identifying the type, base amount or matching payments, the amount, and date of payment;</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5A485E" w:rsidRPr="00D804F8" w:rsidRDefault="005A485E" w:rsidP="0094695A">
      <w:pPr>
        <w:numPr>
          <w:ilvl w:val="0"/>
          <w:numId w:val="1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 xml:space="preserve">The receipt of contributions from Fair Election Committees/Member organizations; and </w:t>
      </w:r>
    </w:p>
    <w:p w:rsidR="005A485E" w:rsidRPr="00D804F8" w:rsidRDefault="005A485E" w:rsidP="005A485E">
      <w:pPr>
        <w:spacing w:after="0" w:line="240" w:lineRule="auto"/>
        <w:jc w:val="both"/>
        <w:rPr>
          <w:rFonts w:ascii="Times New Roman" w:eastAsia="Times New Roman" w:hAnsi="Times New Roman" w:cs="Times New Roman"/>
          <w:sz w:val="24"/>
          <w:szCs w:val="24"/>
        </w:rPr>
      </w:pPr>
    </w:p>
    <w:p w:rsidR="005A485E" w:rsidRPr="00D804F8" w:rsidRDefault="005A485E" w:rsidP="0094695A">
      <w:pPr>
        <w:numPr>
          <w:ilvl w:val="0"/>
          <w:numId w:val="18"/>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receipt of contributions or loans from the candidate or the candidate’s immediate family member, reporting the date of receipt, amount, name, address,</w:t>
      </w:r>
      <w:r w:rsidR="00A3335C" w:rsidRPr="00D804F8">
        <w:rPr>
          <w:rFonts w:ascii="Times New Roman" w:eastAsia="Times New Roman" w:hAnsi="Times New Roman" w:cs="Times New Roman"/>
          <w:sz w:val="24"/>
          <w:szCs w:val="24"/>
        </w:rPr>
        <w:t xml:space="preserve"> </w:t>
      </w:r>
      <w:r w:rsidR="0094695A" w:rsidRPr="00D804F8">
        <w:rPr>
          <w:rFonts w:ascii="Times New Roman" w:eastAsia="Times New Roman" w:hAnsi="Times New Roman" w:cs="Times New Roman"/>
          <w:sz w:val="24"/>
          <w:szCs w:val="24"/>
        </w:rPr>
        <w:t>occupation,</w:t>
      </w:r>
      <w:r w:rsidRPr="00D804F8">
        <w:rPr>
          <w:rFonts w:ascii="Times New Roman" w:eastAsia="Times New Roman" w:hAnsi="Times New Roman" w:cs="Times New Roman"/>
          <w:sz w:val="24"/>
          <w:szCs w:val="24"/>
        </w:rPr>
        <w:t xml:space="preserve"> and principal place of business.</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4213.7</w:t>
      </w:r>
      <w:r w:rsidRPr="00D804F8">
        <w:rPr>
          <w:rFonts w:ascii="Times New Roman" w:eastAsia="Times New Roman" w:hAnsi="Times New Roman" w:cs="Times New Roman"/>
          <w:sz w:val="24"/>
          <w:szCs w:val="24"/>
        </w:rPr>
        <w:tab/>
        <w:t>The candidate shall report and itemize in each di</w:t>
      </w:r>
      <w:r w:rsidR="00AB3CF1" w:rsidRPr="00D804F8">
        <w:rPr>
          <w:rFonts w:ascii="Times New Roman" w:eastAsia="Times New Roman" w:hAnsi="Times New Roman" w:cs="Times New Roman"/>
          <w:sz w:val="24"/>
          <w:szCs w:val="24"/>
        </w:rPr>
        <w:t xml:space="preserve">sclosure statement </w:t>
      </w:r>
      <w:r w:rsidRPr="00D804F8">
        <w:rPr>
          <w:rFonts w:ascii="Times New Roman" w:eastAsia="Times New Roman" w:hAnsi="Times New Roman" w:cs="Times New Roman"/>
          <w:sz w:val="24"/>
          <w:szCs w:val="24"/>
        </w:rPr>
        <w:t xml:space="preserve">each expenditure made of </w:t>
      </w:r>
      <w:r w:rsidR="0028304F" w:rsidRPr="00D804F8">
        <w:rPr>
          <w:rFonts w:ascii="Times New Roman" w:eastAsia="Times New Roman" w:hAnsi="Times New Roman" w:cs="Times New Roman"/>
          <w:sz w:val="24"/>
          <w:szCs w:val="24"/>
        </w:rPr>
        <w:t>five dollars (</w:t>
      </w:r>
      <w:r w:rsidRPr="00D804F8">
        <w:rPr>
          <w:rFonts w:ascii="Times New Roman" w:eastAsia="Times New Roman" w:hAnsi="Times New Roman" w:cs="Times New Roman"/>
          <w:sz w:val="24"/>
          <w:szCs w:val="24"/>
        </w:rPr>
        <w:t>$</w:t>
      </w:r>
      <w:r w:rsidR="00A3335C" w:rsidRPr="00D804F8">
        <w:rPr>
          <w:rFonts w:ascii="Times New Roman" w:eastAsia="Times New Roman" w:hAnsi="Times New Roman" w:cs="Times New Roman"/>
          <w:sz w:val="24"/>
          <w:szCs w:val="24"/>
        </w:rPr>
        <w:t>5</w:t>
      </w:r>
      <w:r w:rsidRPr="00D804F8">
        <w:rPr>
          <w:rFonts w:ascii="Times New Roman" w:eastAsia="Times New Roman" w:hAnsi="Times New Roman" w:cs="Times New Roman"/>
          <w:sz w:val="24"/>
          <w:szCs w:val="24"/>
        </w:rPr>
        <w:t>.00</w:t>
      </w:r>
      <w:r w:rsidR="0028304F"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or more during the reporting period:</w:t>
      </w: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(a)</w:t>
      </w:r>
      <w:r w:rsidRPr="00D804F8">
        <w:rPr>
          <w:rFonts w:ascii="Times New Roman" w:eastAsia="Times New Roman" w:hAnsi="Times New Roman" w:cs="Times New Roman"/>
          <w:sz w:val="24"/>
          <w:szCs w:val="24"/>
        </w:rPr>
        <w:tab/>
        <w:t>The name and address of each person, including the candidate, who has made purchases on behalf of the committee during the reporting period with the expectation of being reimbursed by the committee;</w:t>
      </w: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p>
    <w:p w:rsidR="005A485E" w:rsidRPr="00D804F8" w:rsidRDefault="005A485E" w:rsidP="00C36308">
      <w:pPr>
        <w:numPr>
          <w:ilvl w:val="0"/>
          <w:numId w:val="35"/>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date and amount of each such purchase;</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5A485E" w:rsidP="005A485E">
      <w:pPr>
        <w:numPr>
          <w:ilvl w:val="0"/>
          <w:numId w:val="35"/>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name and address of the person or entity form whom the purchase has been made;</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5A485E" w:rsidP="005A485E">
      <w:pPr>
        <w:numPr>
          <w:ilvl w:val="0"/>
          <w:numId w:val="35"/>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form of the purchase;</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5A485E" w:rsidP="005A485E">
      <w:pPr>
        <w:numPr>
          <w:ilvl w:val="0"/>
          <w:numId w:val="35"/>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The purpose of the purchase;</w:t>
      </w:r>
    </w:p>
    <w:p w:rsidR="005A485E" w:rsidRPr="00D804F8" w:rsidRDefault="005A485E" w:rsidP="005A485E">
      <w:pPr>
        <w:pBdr>
          <w:top w:val="nil"/>
          <w:left w:val="nil"/>
          <w:bottom w:val="nil"/>
          <w:right w:val="nil"/>
          <w:between w:val="nil"/>
        </w:pBdr>
        <w:spacing w:after="0" w:line="240" w:lineRule="auto"/>
        <w:ind w:left="1800" w:hanging="720"/>
        <w:jc w:val="both"/>
        <w:rPr>
          <w:rFonts w:ascii="Times New Roman" w:eastAsia="Times New Roman" w:hAnsi="Times New Roman" w:cs="Times New Roman"/>
          <w:sz w:val="24"/>
          <w:szCs w:val="24"/>
        </w:rPr>
      </w:pPr>
    </w:p>
    <w:p w:rsidR="005A485E" w:rsidRPr="00D804F8" w:rsidRDefault="005A485E" w:rsidP="005A485E">
      <w:pPr>
        <w:numPr>
          <w:ilvl w:val="0"/>
          <w:numId w:val="35"/>
        </w:numPr>
        <w:pBdr>
          <w:top w:val="nil"/>
          <w:left w:val="nil"/>
          <w:bottom w:val="nil"/>
          <w:right w:val="nil"/>
          <w:between w:val="nil"/>
        </w:pBdr>
        <w:spacing w:after="0" w:line="240" w:lineRule="auto"/>
        <w:ind w:left="2160" w:hanging="720"/>
        <w:jc w:val="both"/>
        <w:rPr>
          <w:rFonts w:ascii="Times New Roman" w:hAnsi="Times New Roman" w:cs="Times New Roman"/>
          <w:sz w:val="24"/>
          <w:szCs w:val="24"/>
        </w:rPr>
      </w:pPr>
      <w:r w:rsidRPr="00D804F8">
        <w:rPr>
          <w:rFonts w:ascii="Times New Roman" w:eastAsia="Times New Roman" w:hAnsi="Times New Roman" w:cs="Times New Roman"/>
          <w:sz w:val="24"/>
          <w:szCs w:val="24"/>
        </w:rPr>
        <w:t>The name of each person, including the candidate, whom the committee reimbursed for purchases made on behalf of the committee during the reporting period, each purchase being reimbursed, and the amount and form of each reimbursement; and</w:t>
      </w: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p>
    <w:p w:rsidR="005A485E" w:rsidRPr="00D804F8" w:rsidRDefault="005A485E" w:rsidP="005A485E">
      <w:pP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w:t>
      </w:r>
      <w:r w:rsidR="00C36308" w:rsidRPr="00D804F8">
        <w:rPr>
          <w:rFonts w:ascii="Times New Roman" w:eastAsia="Times New Roman" w:hAnsi="Times New Roman" w:cs="Times New Roman"/>
          <w:sz w:val="24"/>
          <w:szCs w:val="24"/>
        </w:rPr>
        <w:t>g</w:t>
      </w:r>
      <w:r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ab/>
        <w:t>Such other information as the Director may require.</w:t>
      </w:r>
    </w:p>
    <w:p w:rsidR="00C36308" w:rsidRPr="00D804F8" w:rsidRDefault="00C36308" w:rsidP="005A485E">
      <w:pPr>
        <w:spacing w:after="0" w:line="240" w:lineRule="auto"/>
        <w:ind w:left="1440" w:hanging="1440"/>
        <w:jc w:val="both"/>
        <w:rPr>
          <w:rFonts w:ascii="Times New Roman" w:eastAsia="Times New Roman" w:hAnsi="Times New Roman" w:cs="Times New Roman"/>
          <w:sz w:val="24"/>
          <w:szCs w:val="24"/>
        </w:rPr>
      </w:pPr>
    </w:p>
    <w:p w:rsidR="005A485E" w:rsidRPr="00D804F8" w:rsidRDefault="0028304F" w:rsidP="00810A57">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 xml:space="preserve">Section </w:t>
      </w:r>
      <w:r w:rsidR="005A485E" w:rsidRPr="00D804F8">
        <w:rPr>
          <w:rFonts w:ascii="Times New Roman" w:eastAsia="Times New Roman" w:hAnsi="Times New Roman" w:cs="Times New Roman"/>
          <w:b/>
          <w:sz w:val="24"/>
          <w:szCs w:val="24"/>
        </w:rPr>
        <w:t>4214</w:t>
      </w:r>
      <w:r w:rsidRPr="00D804F8">
        <w:rPr>
          <w:rFonts w:ascii="Times New Roman" w:eastAsia="Times New Roman" w:hAnsi="Times New Roman" w:cs="Times New Roman"/>
          <w:b/>
          <w:sz w:val="24"/>
          <w:szCs w:val="24"/>
        </w:rPr>
        <w:t xml:space="preserve">, </w:t>
      </w:r>
      <w:r w:rsidR="005A485E" w:rsidRPr="00D804F8">
        <w:rPr>
          <w:rFonts w:ascii="Times New Roman" w:eastAsia="Times New Roman" w:hAnsi="Times New Roman" w:cs="Times New Roman"/>
          <w:b/>
          <w:sz w:val="24"/>
          <w:szCs w:val="24"/>
        </w:rPr>
        <w:t>RECORDKEEPING</w:t>
      </w:r>
      <w:r w:rsidRPr="00D804F8">
        <w:rPr>
          <w:rFonts w:ascii="Times New Roman" w:eastAsia="Times New Roman" w:hAnsi="Times New Roman" w:cs="Times New Roman"/>
          <w:b/>
          <w:sz w:val="24"/>
          <w:szCs w:val="24"/>
        </w:rPr>
        <w:t>, is amended by amending Subsection 4214.5 to read as follows:</w:t>
      </w:r>
    </w:p>
    <w:p w:rsidR="005A485E" w:rsidRPr="00D804F8" w:rsidRDefault="005A485E" w:rsidP="005A485E">
      <w:pPr>
        <w:spacing w:after="0" w:line="240" w:lineRule="auto"/>
        <w:ind w:left="1440" w:hanging="1440"/>
        <w:jc w:val="both"/>
        <w:rPr>
          <w:rFonts w:ascii="Times New Roman" w:eastAsia="Times New Roman" w:hAnsi="Times New Roman" w:cs="Times New Roman"/>
          <w:b/>
          <w:sz w:val="24"/>
          <w:szCs w:val="24"/>
        </w:rPr>
      </w:pPr>
    </w:p>
    <w:p w:rsidR="005A485E" w:rsidRPr="00D804F8" w:rsidRDefault="005A485E" w:rsidP="005A485E">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 xml:space="preserve">4214.5 </w:t>
      </w:r>
      <w:r w:rsidRPr="00D804F8">
        <w:rPr>
          <w:rFonts w:ascii="Times New Roman" w:eastAsia="Times New Roman" w:hAnsi="Times New Roman" w:cs="Times New Roman"/>
          <w:sz w:val="24"/>
          <w:szCs w:val="24"/>
        </w:rPr>
        <w:tab/>
        <w:t xml:space="preserve">All records, under this chapter, shall be made available for review and audit no later than </w:t>
      </w:r>
      <w:r w:rsidR="008E1AAD" w:rsidRPr="00D804F8">
        <w:rPr>
          <w:rFonts w:ascii="Times New Roman" w:eastAsia="Times New Roman" w:hAnsi="Times New Roman" w:cs="Times New Roman"/>
          <w:sz w:val="24"/>
          <w:szCs w:val="24"/>
        </w:rPr>
        <w:t>fif</w:t>
      </w:r>
      <w:r w:rsidR="00AB3CF1" w:rsidRPr="00D804F8">
        <w:rPr>
          <w:rFonts w:ascii="Times New Roman" w:eastAsia="Times New Roman" w:hAnsi="Times New Roman" w:cs="Times New Roman"/>
          <w:sz w:val="24"/>
          <w:szCs w:val="24"/>
        </w:rPr>
        <w:t>teen</w:t>
      </w:r>
      <w:r w:rsidRPr="00D804F8">
        <w:rPr>
          <w:rFonts w:ascii="Times New Roman" w:eastAsia="Times New Roman" w:hAnsi="Times New Roman" w:cs="Times New Roman"/>
          <w:sz w:val="24"/>
          <w:szCs w:val="24"/>
        </w:rPr>
        <w:t xml:space="preserve"> (1</w:t>
      </w:r>
      <w:r w:rsidR="00AB3CF1" w:rsidRPr="00D804F8">
        <w:rPr>
          <w:rFonts w:ascii="Times New Roman" w:eastAsia="Times New Roman" w:hAnsi="Times New Roman" w:cs="Times New Roman"/>
          <w:sz w:val="24"/>
          <w:szCs w:val="24"/>
        </w:rPr>
        <w:t>5</w:t>
      </w:r>
      <w:r w:rsidRPr="00D804F8">
        <w:rPr>
          <w:rFonts w:ascii="Times New Roman" w:eastAsia="Times New Roman" w:hAnsi="Times New Roman" w:cs="Times New Roman"/>
          <w:sz w:val="24"/>
          <w:szCs w:val="24"/>
        </w:rPr>
        <w:t xml:space="preserve">) days after receipt of a </w:t>
      </w:r>
      <w:r w:rsidR="008E1AAD" w:rsidRPr="00D804F8">
        <w:rPr>
          <w:rFonts w:ascii="Times New Roman" w:eastAsia="Times New Roman" w:hAnsi="Times New Roman" w:cs="Times New Roman"/>
          <w:sz w:val="24"/>
          <w:szCs w:val="24"/>
        </w:rPr>
        <w:t>written request by the Director,</w:t>
      </w:r>
      <w:r w:rsidRPr="00D804F8">
        <w:rPr>
          <w:rFonts w:ascii="Times New Roman" w:eastAsia="Times New Roman" w:hAnsi="Times New Roman" w:cs="Times New Roman"/>
          <w:sz w:val="24"/>
          <w:szCs w:val="24"/>
        </w:rPr>
        <w:t xml:space="preserve"> or thirty (30) days after receipt in the case of a full audit.</w:t>
      </w:r>
    </w:p>
    <w:p w:rsidR="009977CD" w:rsidRPr="00D804F8" w:rsidRDefault="009977CD">
      <w:pPr>
        <w:spacing w:after="0" w:line="240" w:lineRule="auto"/>
        <w:rPr>
          <w:rFonts w:ascii="Times New Roman" w:eastAsia="Times New Roman" w:hAnsi="Times New Roman" w:cs="Times New Roman"/>
          <w:b/>
          <w:sz w:val="24"/>
          <w:szCs w:val="24"/>
        </w:rPr>
      </w:pPr>
    </w:p>
    <w:p w:rsidR="001A617F" w:rsidRPr="00D804F8" w:rsidRDefault="001A617F" w:rsidP="00810A57">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Chapter 43, THE VERIFIC</w:t>
      </w:r>
      <w:r w:rsidR="000C6B39">
        <w:rPr>
          <w:rFonts w:ascii="Times New Roman" w:eastAsia="Times New Roman" w:hAnsi="Times New Roman" w:cs="Times New Roman"/>
          <w:b/>
          <w:sz w:val="24"/>
          <w:szCs w:val="24"/>
        </w:rPr>
        <w:t>A</w:t>
      </w:r>
      <w:r w:rsidRPr="00D804F8">
        <w:rPr>
          <w:rFonts w:ascii="Times New Roman" w:eastAsia="Times New Roman" w:hAnsi="Times New Roman" w:cs="Times New Roman"/>
          <w:b/>
          <w:sz w:val="24"/>
          <w:szCs w:val="24"/>
        </w:rPr>
        <w:t xml:space="preserve">TION PROCESS, </w:t>
      </w:r>
      <w:r w:rsidR="0028304F" w:rsidRPr="00D804F8">
        <w:rPr>
          <w:rFonts w:ascii="Times New Roman" w:eastAsia="Times New Roman" w:hAnsi="Times New Roman" w:cs="Times New Roman"/>
          <w:b/>
          <w:sz w:val="24"/>
          <w:szCs w:val="24"/>
        </w:rPr>
        <w:t>is amended as follows:</w:t>
      </w:r>
    </w:p>
    <w:p w:rsidR="001A617F" w:rsidRPr="00D804F8" w:rsidRDefault="001A617F" w:rsidP="001A617F">
      <w:pPr>
        <w:spacing w:after="0" w:line="240" w:lineRule="auto"/>
        <w:rPr>
          <w:rFonts w:ascii="Times New Roman" w:eastAsia="Times New Roman" w:hAnsi="Times New Roman" w:cs="Times New Roman"/>
          <w:b/>
          <w:sz w:val="24"/>
          <w:szCs w:val="24"/>
        </w:rPr>
      </w:pPr>
    </w:p>
    <w:p w:rsidR="001A617F" w:rsidRPr="00D804F8" w:rsidRDefault="0028304F" w:rsidP="001A617F">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 xml:space="preserve">Section </w:t>
      </w:r>
      <w:r w:rsidR="001A617F" w:rsidRPr="00D804F8">
        <w:rPr>
          <w:rFonts w:ascii="Times New Roman" w:eastAsia="Times New Roman" w:hAnsi="Times New Roman" w:cs="Times New Roman"/>
          <w:b/>
          <w:sz w:val="24"/>
          <w:szCs w:val="24"/>
        </w:rPr>
        <w:t>4302</w:t>
      </w:r>
      <w:r w:rsidRPr="00D804F8">
        <w:rPr>
          <w:rFonts w:ascii="Times New Roman" w:eastAsia="Times New Roman" w:hAnsi="Times New Roman" w:cs="Times New Roman"/>
          <w:b/>
          <w:sz w:val="24"/>
          <w:szCs w:val="24"/>
        </w:rPr>
        <w:t xml:space="preserve">, </w:t>
      </w:r>
      <w:r w:rsidR="001A617F" w:rsidRPr="00D804F8">
        <w:rPr>
          <w:rFonts w:ascii="Times New Roman" w:eastAsia="Times New Roman" w:hAnsi="Times New Roman" w:cs="Times New Roman"/>
          <w:b/>
          <w:sz w:val="24"/>
          <w:szCs w:val="24"/>
        </w:rPr>
        <w:t>SUPPORTING DOCUMENTATION</w:t>
      </w:r>
      <w:r w:rsidRPr="00D804F8">
        <w:rPr>
          <w:rFonts w:ascii="Times New Roman" w:eastAsia="Times New Roman" w:hAnsi="Times New Roman" w:cs="Times New Roman"/>
          <w:b/>
          <w:sz w:val="24"/>
          <w:szCs w:val="24"/>
        </w:rPr>
        <w:t>, is amended by amending Subsection 4302.3 to read as follows:</w:t>
      </w:r>
    </w:p>
    <w:p w:rsidR="001A617F" w:rsidRPr="00D804F8" w:rsidRDefault="001A617F" w:rsidP="001A617F">
      <w:pPr>
        <w:spacing w:after="0" w:line="240" w:lineRule="auto"/>
        <w:jc w:val="both"/>
        <w:rPr>
          <w:rFonts w:ascii="Times New Roman" w:eastAsia="Times New Roman" w:hAnsi="Times New Roman" w:cs="Times New Roman"/>
          <w:b/>
          <w:sz w:val="24"/>
          <w:szCs w:val="24"/>
        </w:rPr>
      </w:pPr>
    </w:p>
    <w:p w:rsidR="001A617F" w:rsidRPr="00D804F8" w:rsidRDefault="001A617F" w:rsidP="001A617F">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4302.3</w:t>
      </w:r>
      <w:r w:rsidRPr="00D804F8">
        <w:rPr>
          <w:rFonts w:ascii="Times New Roman" w:eastAsia="Times New Roman" w:hAnsi="Times New Roman" w:cs="Times New Roman"/>
          <w:sz w:val="24"/>
          <w:szCs w:val="24"/>
        </w:rPr>
        <w:tab/>
        <w:t>The required documentation of payment by instrument type; must include:</w:t>
      </w:r>
    </w:p>
    <w:p w:rsidR="001A617F" w:rsidRPr="00D804F8" w:rsidRDefault="001A617F" w:rsidP="001A617F">
      <w:pPr>
        <w:spacing w:after="0" w:line="240" w:lineRule="auto"/>
        <w:jc w:val="both"/>
        <w:rPr>
          <w:rFonts w:ascii="Times New Roman" w:eastAsia="Times New Roman" w:hAnsi="Times New Roman" w:cs="Times New Roman"/>
          <w:sz w:val="24"/>
          <w:szCs w:val="24"/>
        </w:rPr>
      </w:pPr>
    </w:p>
    <w:p w:rsidR="001A617F" w:rsidRPr="00D804F8" w:rsidRDefault="001A617F" w:rsidP="001A617F">
      <w:pPr>
        <w:numPr>
          <w:ilvl w:val="0"/>
          <w:numId w:val="47"/>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Check – copy of cancelled check and contribution card;</w:t>
      </w:r>
    </w:p>
    <w:p w:rsidR="001A617F" w:rsidRPr="00D804F8" w:rsidRDefault="001A617F" w:rsidP="001A617F">
      <w:pPr>
        <w:spacing w:after="0" w:line="240" w:lineRule="auto"/>
        <w:ind w:left="1440"/>
        <w:jc w:val="both"/>
        <w:rPr>
          <w:rFonts w:ascii="Times New Roman" w:eastAsia="Times New Roman" w:hAnsi="Times New Roman" w:cs="Times New Roman"/>
          <w:sz w:val="24"/>
          <w:szCs w:val="24"/>
        </w:rPr>
      </w:pPr>
    </w:p>
    <w:p w:rsidR="001A617F" w:rsidRPr="00D804F8" w:rsidRDefault="001A617F" w:rsidP="001A617F">
      <w:pPr>
        <w:numPr>
          <w:ilvl w:val="0"/>
          <w:numId w:val="47"/>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Cash – copy of contribution card;</w:t>
      </w:r>
    </w:p>
    <w:p w:rsidR="001A617F" w:rsidRPr="00D804F8" w:rsidRDefault="001A617F" w:rsidP="001A617F">
      <w:pPr>
        <w:spacing w:after="0" w:line="240" w:lineRule="auto"/>
        <w:ind w:left="1440"/>
        <w:jc w:val="both"/>
        <w:rPr>
          <w:rFonts w:ascii="Times New Roman" w:eastAsia="Times New Roman" w:hAnsi="Times New Roman" w:cs="Times New Roman"/>
          <w:sz w:val="24"/>
          <w:szCs w:val="24"/>
        </w:rPr>
      </w:pPr>
    </w:p>
    <w:p w:rsidR="001A617F" w:rsidRPr="00D804F8" w:rsidRDefault="001A617F" w:rsidP="001A617F">
      <w:pPr>
        <w:numPr>
          <w:ilvl w:val="0"/>
          <w:numId w:val="47"/>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Money Order – copy of money order and contribution card;</w:t>
      </w:r>
    </w:p>
    <w:p w:rsidR="001A617F" w:rsidRPr="00D804F8" w:rsidRDefault="001A617F" w:rsidP="001A617F">
      <w:pPr>
        <w:spacing w:after="0" w:line="240" w:lineRule="auto"/>
        <w:ind w:left="1440"/>
        <w:jc w:val="both"/>
        <w:rPr>
          <w:rFonts w:ascii="Times New Roman" w:eastAsia="Times New Roman" w:hAnsi="Times New Roman" w:cs="Times New Roman"/>
          <w:sz w:val="24"/>
          <w:szCs w:val="24"/>
        </w:rPr>
      </w:pPr>
    </w:p>
    <w:p w:rsidR="001A617F" w:rsidRPr="00D804F8" w:rsidRDefault="001A617F" w:rsidP="001A617F">
      <w:pPr>
        <w:numPr>
          <w:ilvl w:val="0"/>
          <w:numId w:val="47"/>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Credit Card processed online – copy of processing documentation and contribution card information;</w:t>
      </w:r>
    </w:p>
    <w:p w:rsidR="001A617F" w:rsidRPr="00D804F8" w:rsidRDefault="001A617F" w:rsidP="001A617F">
      <w:pPr>
        <w:spacing w:after="0" w:line="240" w:lineRule="auto"/>
        <w:ind w:left="1440"/>
        <w:jc w:val="both"/>
        <w:rPr>
          <w:rFonts w:ascii="Times New Roman" w:eastAsia="Times New Roman" w:hAnsi="Times New Roman" w:cs="Times New Roman"/>
          <w:sz w:val="24"/>
          <w:szCs w:val="24"/>
        </w:rPr>
      </w:pPr>
    </w:p>
    <w:p w:rsidR="001A617F" w:rsidRPr="00D804F8" w:rsidRDefault="001A617F" w:rsidP="001A617F">
      <w:pPr>
        <w:numPr>
          <w:ilvl w:val="0"/>
          <w:numId w:val="47"/>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Credit Card processed by the Campaign – copy of credit card contribution card and card processing documentation; and</w:t>
      </w:r>
    </w:p>
    <w:p w:rsidR="001A617F" w:rsidRPr="00D804F8" w:rsidRDefault="001A617F" w:rsidP="001A617F">
      <w:pPr>
        <w:pStyle w:val="ListParagraph"/>
        <w:spacing w:after="0" w:line="240" w:lineRule="auto"/>
        <w:ind w:left="2160"/>
        <w:rPr>
          <w:rFonts w:ascii="Times New Roman" w:eastAsia="Times New Roman" w:hAnsi="Times New Roman" w:cs="Times New Roman"/>
          <w:sz w:val="24"/>
          <w:szCs w:val="24"/>
        </w:rPr>
      </w:pPr>
    </w:p>
    <w:p w:rsidR="001A617F" w:rsidRPr="00D804F8" w:rsidRDefault="001A617F" w:rsidP="001A617F">
      <w:pPr>
        <w:numPr>
          <w:ilvl w:val="0"/>
          <w:numId w:val="47"/>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Debit Card processed by the Campaign – copy of debit cards contribution and card processing documentation.</w:t>
      </w:r>
    </w:p>
    <w:p w:rsidR="001A617F" w:rsidRPr="00D804F8" w:rsidRDefault="001A617F" w:rsidP="001A617F">
      <w:pPr>
        <w:spacing w:after="0" w:line="240" w:lineRule="auto"/>
        <w:jc w:val="both"/>
        <w:rPr>
          <w:rFonts w:ascii="Times New Roman" w:eastAsia="Times New Roman" w:hAnsi="Times New Roman" w:cs="Times New Roman"/>
          <w:sz w:val="24"/>
          <w:szCs w:val="24"/>
        </w:rPr>
      </w:pPr>
    </w:p>
    <w:p w:rsidR="001A617F" w:rsidRPr="00D804F8" w:rsidRDefault="00DF74A4" w:rsidP="00810A57">
      <w:pPr>
        <w:spacing w:after="0" w:line="240" w:lineRule="auto"/>
        <w:jc w:val="both"/>
        <w:rPr>
          <w:rFonts w:ascii="Times New Roman" w:eastAsia="Times New Roman" w:hAnsi="Times New Roman" w:cs="Times New Roman"/>
          <w:b/>
          <w:sz w:val="24"/>
          <w:szCs w:val="24"/>
        </w:rPr>
      </w:pPr>
      <w:r w:rsidRPr="00D804F8">
        <w:rPr>
          <w:rFonts w:ascii="Times New Roman" w:eastAsia="Times New Roman" w:hAnsi="Times New Roman" w:cs="Times New Roman"/>
          <w:b/>
          <w:sz w:val="24"/>
          <w:szCs w:val="24"/>
        </w:rPr>
        <w:t xml:space="preserve">Section </w:t>
      </w:r>
      <w:r w:rsidR="001A617F" w:rsidRPr="00D804F8">
        <w:rPr>
          <w:rFonts w:ascii="Times New Roman" w:eastAsia="Times New Roman" w:hAnsi="Times New Roman" w:cs="Times New Roman"/>
          <w:b/>
          <w:sz w:val="24"/>
          <w:szCs w:val="24"/>
        </w:rPr>
        <w:t>4306</w:t>
      </w:r>
      <w:r w:rsidRPr="00D804F8">
        <w:rPr>
          <w:rFonts w:ascii="Times New Roman" w:eastAsia="Times New Roman" w:hAnsi="Times New Roman" w:cs="Times New Roman"/>
          <w:sz w:val="24"/>
          <w:szCs w:val="24"/>
        </w:rPr>
        <w:t xml:space="preserve">, </w:t>
      </w:r>
      <w:r w:rsidR="001A617F" w:rsidRPr="00D804F8">
        <w:rPr>
          <w:rFonts w:ascii="Times New Roman" w:eastAsia="Times New Roman" w:hAnsi="Times New Roman" w:cs="Times New Roman"/>
          <w:b/>
          <w:sz w:val="24"/>
          <w:szCs w:val="24"/>
        </w:rPr>
        <w:t>AFFIRMATION REQUIREMENTS</w:t>
      </w:r>
      <w:r w:rsidRPr="00D804F8">
        <w:rPr>
          <w:rFonts w:ascii="Times New Roman" w:eastAsia="Times New Roman" w:hAnsi="Times New Roman" w:cs="Times New Roman"/>
          <w:b/>
          <w:sz w:val="24"/>
          <w:szCs w:val="24"/>
        </w:rPr>
        <w:t>, is amended by amending Subsection 4306.3 to read as follows:</w:t>
      </w:r>
    </w:p>
    <w:p w:rsidR="001A617F" w:rsidRPr="00D804F8" w:rsidRDefault="001A617F" w:rsidP="001A617F">
      <w:pPr>
        <w:spacing w:after="0" w:line="240" w:lineRule="auto"/>
        <w:ind w:left="1440" w:hanging="1440"/>
        <w:jc w:val="both"/>
        <w:rPr>
          <w:rFonts w:ascii="Times New Roman" w:eastAsia="Times New Roman" w:hAnsi="Times New Roman" w:cs="Times New Roman"/>
          <w:sz w:val="24"/>
          <w:szCs w:val="24"/>
        </w:rPr>
      </w:pPr>
    </w:p>
    <w:p w:rsidR="001A617F" w:rsidRPr="00D804F8" w:rsidRDefault="001A617F" w:rsidP="001A617F">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4306.3</w:t>
      </w:r>
      <w:r w:rsidRPr="00D804F8">
        <w:rPr>
          <w:rFonts w:ascii="Times New Roman" w:eastAsia="Times New Roman" w:hAnsi="Times New Roman" w:cs="Times New Roman"/>
          <w:sz w:val="24"/>
          <w:szCs w:val="24"/>
        </w:rPr>
        <w:tab/>
        <w:t>Claims for matching funds will not be matched if the affirmation statement is not included in the campaign’s website where credit card contributions are processed online and on any third</w:t>
      </w:r>
      <w:r w:rsidR="00BC3519" w:rsidRPr="00D804F8">
        <w:rPr>
          <w:rFonts w:ascii="Times New Roman" w:eastAsia="Times New Roman" w:hAnsi="Times New Roman" w:cs="Times New Roman"/>
          <w:sz w:val="24"/>
          <w:szCs w:val="24"/>
        </w:rPr>
        <w:t xml:space="preserve"> party fundraising sites used </w:t>
      </w:r>
      <w:r w:rsidRPr="00D804F8">
        <w:rPr>
          <w:rFonts w:ascii="Times New Roman" w:eastAsia="Times New Roman" w:hAnsi="Times New Roman" w:cs="Times New Roman"/>
          <w:sz w:val="24"/>
          <w:szCs w:val="24"/>
        </w:rPr>
        <w:t>by the campaign.</w:t>
      </w:r>
    </w:p>
    <w:p w:rsidR="001A617F" w:rsidRPr="00D804F8" w:rsidRDefault="001A617F" w:rsidP="001A617F">
      <w:pPr>
        <w:spacing w:after="0" w:line="240" w:lineRule="auto"/>
        <w:ind w:left="1440" w:hanging="1440"/>
        <w:jc w:val="both"/>
        <w:rPr>
          <w:rFonts w:ascii="Times New Roman" w:eastAsia="Times New Roman" w:hAnsi="Times New Roman" w:cs="Times New Roman"/>
          <w:sz w:val="24"/>
          <w:szCs w:val="24"/>
        </w:rPr>
      </w:pPr>
    </w:p>
    <w:p w:rsidR="000945D1" w:rsidRDefault="000945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64F8E" w:rsidRPr="00D804F8" w:rsidRDefault="00C64F8E" w:rsidP="00C64F8E">
      <w:pPr>
        <w:spacing w:after="0" w:line="240" w:lineRule="auto"/>
        <w:jc w:val="both"/>
        <w:rPr>
          <w:rFonts w:ascii="Times New Roman" w:hAnsi="Times New Roman" w:cs="Times New Roman"/>
          <w:b/>
          <w:sz w:val="24"/>
          <w:szCs w:val="24"/>
        </w:rPr>
      </w:pPr>
      <w:r w:rsidRPr="00D804F8">
        <w:rPr>
          <w:rFonts w:ascii="Times New Roman" w:eastAsia="Times New Roman" w:hAnsi="Times New Roman" w:cs="Times New Roman"/>
          <w:b/>
          <w:sz w:val="24"/>
          <w:szCs w:val="24"/>
        </w:rPr>
        <w:lastRenderedPageBreak/>
        <w:t xml:space="preserve">Section 4307, </w:t>
      </w:r>
      <w:r w:rsidRPr="00D804F8">
        <w:rPr>
          <w:rFonts w:ascii="Times New Roman" w:hAnsi="Times New Roman" w:cs="Times New Roman"/>
          <w:b/>
          <w:sz w:val="24"/>
          <w:szCs w:val="24"/>
        </w:rPr>
        <w:t xml:space="preserve">DISPOSITION OF PUBLIC FINANCING EQUIPMENT, is amended </w:t>
      </w:r>
      <w:r w:rsidR="00DF74A4" w:rsidRPr="00D804F8">
        <w:rPr>
          <w:rFonts w:ascii="Times New Roman" w:hAnsi="Times New Roman" w:cs="Times New Roman"/>
          <w:b/>
          <w:sz w:val="24"/>
          <w:szCs w:val="24"/>
        </w:rPr>
        <w:t xml:space="preserve">to read </w:t>
      </w:r>
      <w:r w:rsidRPr="00D804F8">
        <w:rPr>
          <w:rFonts w:ascii="Times New Roman" w:hAnsi="Times New Roman" w:cs="Times New Roman"/>
          <w:b/>
          <w:sz w:val="24"/>
          <w:szCs w:val="24"/>
        </w:rPr>
        <w:t>as follows:</w:t>
      </w:r>
    </w:p>
    <w:p w:rsidR="00C64F8E" w:rsidRPr="00D804F8" w:rsidRDefault="00C64F8E" w:rsidP="00C64F8E">
      <w:pPr>
        <w:spacing w:after="0" w:line="240" w:lineRule="auto"/>
        <w:jc w:val="both"/>
        <w:rPr>
          <w:rFonts w:ascii="Times New Roman" w:hAnsi="Times New Roman" w:cs="Times New Roman"/>
          <w:b/>
          <w:sz w:val="24"/>
          <w:szCs w:val="24"/>
        </w:rPr>
      </w:pPr>
    </w:p>
    <w:p w:rsidR="00C64F8E" w:rsidRPr="00D804F8" w:rsidRDefault="00C64F8E" w:rsidP="00DF74A4">
      <w:pPr>
        <w:spacing w:after="0" w:line="240" w:lineRule="auto"/>
        <w:ind w:left="1440" w:hanging="1440"/>
        <w:jc w:val="both"/>
        <w:rPr>
          <w:rFonts w:ascii="Times New Roman" w:hAnsi="Times New Roman" w:cs="Times New Roman"/>
          <w:b/>
          <w:sz w:val="24"/>
          <w:szCs w:val="24"/>
        </w:rPr>
      </w:pPr>
      <w:r w:rsidRPr="00D804F8">
        <w:rPr>
          <w:rFonts w:ascii="Times New Roman" w:eastAsia="Times New Roman" w:hAnsi="Times New Roman" w:cs="Times New Roman"/>
          <w:b/>
          <w:sz w:val="24"/>
          <w:szCs w:val="24"/>
        </w:rPr>
        <w:t xml:space="preserve">4307 </w:t>
      </w:r>
      <w:r w:rsidR="00DF74A4" w:rsidRPr="00D804F8">
        <w:rPr>
          <w:rFonts w:ascii="Times New Roman" w:eastAsia="Times New Roman" w:hAnsi="Times New Roman" w:cs="Times New Roman"/>
          <w:b/>
          <w:sz w:val="24"/>
          <w:szCs w:val="24"/>
        </w:rPr>
        <w:tab/>
      </w:r>
      <w:r w:rsidRPr="00D804F8">
        <w:rPr>
          <w:rFonts w:ascii="Times New Roman" w:eastAsia="Times New Roman" w:hAnsi="Times New Roman" w:cs="Times New Roman"/>
          <w:b/>
          <w:sz w:val="24"/>
          <w:szCs w:val="24"/>
        </w:rPr>
        <w:t>REQUIREMENTS FOR DONATING EQUIPMENT</w:t>
      </w:r>
    </w:p>
    <w:p w:rsidR="00DF74A4" w:rsidRPr="00D804F8" w:rsidRDefault="00DF74A4" w:rsidP="00DF74A4">
      <w:pPr>
        <w:spacing w:after="0" w:line="240" w:lineRule="auto"/>
        <w:jc w:val="both"/>
        <w:rPr>
          <w:rFonts w:ascii="Times New Roman" w:eastAsia="Times New Roman" w:hAnsi="Times New Roman" w:cs="Times New Roman"/>
          <w:b/>
          <w:sz w:val="24"/>
          <w:szCs w:val="24"/>
        </w:rPr>
      </w:pPr>
    </w:p>
    <w:p w:rsidR="001A617F" w:rsidRPr="00D804F8" w:rsidRDefault="001A617F" w:rsidP="001A617F">
      <w:pPr>
        <w:spacing w:after="0" w:line="240" w:lineRule="auto"/>
        <w:ind w:left="1440" w:hanging="1440"/>
        <w:jc w:val="both"/>
        <w:rPr>
          <w:rFonts w:ascii="Times New Roman" w:eastAsia="Times New Roman" w:hAnsi="Times New Roman" w:cs="Times New Roman"/>
          <w:sz w:val="24"/>
          <w:szCs w:val="24"/>
        </w:rPr>
      </w:pPr>
      <w:r w:rsidRPr="00D804F8">
        <w:rPr>
          <w:rFonts w:ascii="Times New Roman" w:eastAsia="Times New Roman" w:hAnsi="Times New Roman" w:cs="Times New Roman"/>
          <w:sz w:val="24"/>
          <w:szCs w:val="24"/>
        </w:rPr>
        <w:t>4307.1</w:t>
      </w:r>
      <w:r w:rsidRPr="00D804F8">
        <w:rPr>
          <w:rFonts w:ascii="Times New Roman" w:eastAsia="Times New Roman" w:hAnsi="Times New Roman" w:cs="Times New Roman"/>
          <w:sz w:val="24"/>
          <w:szCs w:val="24"/>
        </w:rPr>
        <w:tab/>
        <w:t xml:space="preserve">All equipment purchased with matching funds shall be donated to a non-profit organization pursuant to § 4307.2, within </w:t>
      </w:r>
      <w:r w:rsidR="00DF74A4" w:rsidRPr="00D804F8">
        <w:rPr>
          <w:rFonts w:ascii="Times New Roman" w:eastAsia="Times New Roman" w:hAnsi="Times New Roman" w:cs="Times New Roman"/>
          <w:sz w:val="24"/>
          <w:szCs w:val="24"/>
        </w:rPr>
        <w:t>sixty (</w:t>
      </w:r>
      <w:r w:rsidRPr="00D804F8">
        <w:rPr>
          <w:rFonts w:ascii="Times New Roman" w:eastAsia="Times New Roman" w:hAnsi="Times New Roman" w:cs="Times New Roman"/>
          <w:sz w:val="24"/>
          <w:szCs w:val="24"/>
        </w:rPr>
        <w:t>60</w:t>
      </w:r>
      <w:r w:rsidR="00DF74A4"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 xml:space="preserve"> days after a General or Special Election in an election cycle for which a participating candidate was on the ballot. Equipment is defined as any furniture or electronic or battery powered equipment purchased by a participating candidate’s campaign that costs at least </w:t>
      </w:r>
      <w:r w:rsidR="00DF74A4" w:rsidRPr="00D804F8">
        <w:rPr>
          <w:rFonts w:ascii="Times New Roman" w:eastAsia="Times New Roman" w:hAnsi="Times New Roman" w:cs="Times New Roman"/>
          <w:sz w:val="24"/>
          <w:szCs w:val="24"/>
        </w:rPr>
        <w:t>fifty dollars (</w:t>
      </w:r>
      <w:r w:rsidRPr="00D804F8">
        <w:rPr>
          <w:rFonts w:ascii="Times New Roman" w:eastAsia="Times New Roman" w:hAnsi="Times New Roman" w:cs="Times New Roman"/>
          <w:sz w:val="24"/>
          <w:szCs w:val="24"/>
        </w:rPr>
        <w:t>$50</w:t>
      </w:r>
      <w:r w:rsidR="00DF74A4" w:rsidRPr="00D804F8">
        <w:rPr>
          <w:rFonts w:ascii="Times New Roman" w:eastAsia="Times New Roman" w:hAnsi="Times New Roman" w:cs="Times New Roman"/>
          <w:sz w:val="24"/>
          <w:szCs w:val="24"/>
        </w:rPr>
        <w:t>)</w:t>
      </w:r>
      <w:r w:rsidRPr="00D804F8">
        <w:rPr>
          <w:rFonts w:ascii="Times New Roman" w:eastAsia="Times New Roman" w:hAnsi="Times New Roman" w:cs="Times New Roman"/>
          <w:sz w:val="24"/>
          <w:szCs w:val="24"/>
        </w:rPr>
        <w:t>.</w:t>
      </w:r>
    </w:p>
    <w:p w:rsidR="001A617F" w:rsidRPr="00D804F8" w:rsidRDefault="001A617F" w:rsidP="001A617F">
      <w:pPr>
        <w:spacing w:after="0" w:line="240" w:lineRule="auto"/>
        <w:ind w:left="1440" w:hanging="1440"/>
        <w:jc w:val="both"/>
        <w:rPr>
          <w:rFonts w:ascii="Times New Roman" w:eastAsia="Times New Roman" w:hAnsi="Times New Roman" w:cs="Times New Roman"/>
          <w:sz w:val="24"/>
          <w:szCs w:val="24"/>
        </w:rPr>
      </w:pPr>
    </w:p>
    <w:p w:rsidR="001A617F" w:rsidRPr="00D804F8" w:rsidRDefault="001A617F" w:rsidP="001A617F">
      <w:pPr>
        <w:spacing w:after="0" w:line="240" w:lineRule="auto"/>
        <w:ind w:left="1440" w:hanging="1440"/>
        <w:jc w:val="both"/>
        <w:rPr>
          <w:rFonts w:ascii="Times New Roman" w:hAnsi="Times New Roman" w:cs="Times New Roman"/>
          <w:sz w:val="24"/>
          <w:szCs w:val="24"/>
        </w:rPr>
      </w:pPr>
      <w:r w:rsidRPr="00D804F8">
        <w:rPr>
          <w:rFonts w:ascii="Times New Roman" w:eastAsia="Times New Roman" w:hAnsi="Times New Roman" w:cs="Times New Roman"/>
          <w:sz w:val="24"/>
          <w:szCs w:val="24"/>
        </w:rPr>
        <w:t>4307.2</w:t>
      </w:r>
      <w:r w:rsidRPr="00D804F8">
        <w:rPr>
          <w:rFonts w:ascii="Times New Roman" w:eastAsia="Times New Roman" w:hAnsi="Times New Roman" w:cs="Times New Roman"/>
          <w:sz w:val="24"/>
          <w:szCs w:val="24"/>
        </w:rPr>
        <w:tab/>
        <w:t xml:space="preserve">Campaign equipment and surplus property shall be donated to a non-profit organization, within the meaning of </w:t>
      </w:r>
      <w:r w:rsidR="00DF74A4" w:rsidRPr="00D804F8">
        <w:rPr>
          <w:rFonts w:ascii="Times New Roman" w:eastAsia="Times New Roman" w:hAnsi="Times New Roman" w:cs="Times New Roman"/>
          <w:sz w:val="24"/>
          <w:szCs w:val="24"/>
        </w:rPr>
        <w:t xml:space="preserve">Section </w:t>
      </w:r>
      <w:r w:rsidRPr="00D804F8">
        <w:rPr>
          <w:rFonts w:ascii="Times New Roman" w:eastAsia="Times New Roman" w:hAnsi="Times New Roman" w:cs="Times New Roman"/>
          <w:sz w:val="24"/>
          <w:szCs w:val="24"/>
        </w:rPr>
        <w:t xml:space="preserve">501(c)(3) of the Internal Revenue Code and operating in good standing in the District for </w:t>
      </w:r>
      <w:r w:rsidRPr="00D804F8">
        <w:rPr>
          <w:rFonts w:ascii="Times New Roman" w:hAnsi="Times New Roman" w:cs="Times New Roman"/>
          <w:sz w:val="24"/>
          <w:szCs w:val="24"/>
        </w:rPr>
        <w:t>minimum of one (1) calendar year prior to the date of the donation</w:t>
      </w:r>
      <w:r w:rsidR="00BC3519" w:rsidRPr="00D804F8">
        <w:rPr>
          <w:rFonts w:ascii="Times New Roman" w:hAnsi="Times New Roman" w:cs="Times New Roman"/>
          <w:sz w:val="24"/>
          <w:szCs w:val="24"/>
        </w:rPr>
        <w:t>, which satisfies</w:t>
      </w:r>
      <w:r w:rsidRPr="00D804F8">
        <w:rPr>
          <w:rFonts w:ascii="Times New Roman" w:hAnsi="Times New Roman" w:cs="Times New Roman"/>
          <w:sz w:val="24"/>
          <w:szCs w:val="24"/>
        </w:rPr>
        <w:t xml:space="preserve"> the following requirements:</w:t>
      </w:r>
    </w:p>
    <w:p w:rsidR="001A617F" w:rsidRPr="00D804F8" w:rsidRDefault="001A617F" w:rsidP="001A617F">
      <w:pPr>
        <w:pStyle w:val="ListParagraph"/>
        <w:spacing w:after="0" w:line="240" w:lineRule="auto"/>
        <w:ind w:left="2160"/>
        <w:jc w:val="both"/>
        <w:rPr>
          <w:rFonts w:ascii="Times New Roman" w:hAnsi="Times New Roman" w:cs="Times New Roman"/>
          <w:sz w:val="24"/>
          <w:szCs w:val="24"/>
        </w:rPr>
      </w:pPr>
    </w:p>
    <w:p w:rsidR="001A617F" w:rsidRPr="00D804F8" w:rsidRDefault="001A617F" w:rsidP="001A617F">
      <w:pPr>
        <w:pStyle w:val="ListParagraph"/>
        <w:numPr>
          <w:ilvl w:val="0"/>
          <w:numId w:val="49"/>
        </w:numPr>
        <w:spacing w:after="0" w:line="240" w:lineRule="auto"/>
        <w:ind w:left="2160" w:hanging="720"/>
        <w:jc w:val="both"/>
        <w:rPr>
          <w:rFonts w:ascii="Times New Roman" w:hAnsi="Times New Roman" w:cs="Times New Roman"/>
          <w:sz w:val="24"/>
        </w:rPr>
      </w:pPr>
      <w:r w:rsidRPr="00D804F8">
        <w:rPr>
          <w:rFonts w:ascii="Times New Roman" w:hAnsi="Times New Roman" w:cs="Times New Roman"/>
          <w:sz w:val="24"/>
          <w:szCs w:val="24"/>
        </w:rPr>
        <w:t>Is unaffiliated with the candidate, the candidate’s immediate family; the principal campaign committee; the committee chair and treasurer and their immediate family; and</w:t>
      </w:r>
    </w:p>
    <w:p w:rsidR="001A617F" w:rsidRPr="00D804F8" w:rsidRDefault="001A617F" w:rsidP="001A617F">
      <w:pPr>
        <w:pStyle w:val="ListParagraph"/>
        <w:spacing w:after="0" w:line="240" w:lineRule="auto"/>
        <w:ind w:left="2160"/>
        <w:jc w:val="both"/>
        <w:rPr>
          <w:rFonts w:ascii="Times New Roman" w:hAnsi="Times New Roman" w:cs="Times New Roman"/>
          <w:sz w:val="24"/>
        </w:rPr>
      </w:pPr>
    </w:p>
    <w:p w:rsidR="001A617F" w:rsidRPr="00D804F8" w:rsidRDefault="001A617F" w:rsidP="001A617F">
      <w:pPr>
        <w:pStyle w:val="ListParagraph"/>
        <w:numPr>
          <w:ilvl w:val="0"/>
          <w:numId w:val="49"/>
        </w:numPr>
        <w:spacing w:after="0" w:line="240" w:lineRule="auto"/>
        <w:ind w:left="2160" w:hanging="720"/>
        <w:jc w:val="both"/>
        <w:rPr>
          <w:rFonts w:ascii="Times New Roman" w:hAnsi="Times New Roman" w:cs="Times New Roman"/>
          <w:sz w:val="24"/>
        </w:rPr>
      </w:pPr>
      <w:r w:rsidRPr="00D804F8">
        <w:rPr>
          <w:rFonts w:ascii="Times New Roman" w:hAnsi="Times New Roman" w:cs="Times New Roman"/>
          <w:sz w:val="24"/>
          <w:szCs w:val="24"/>
        </w:rPr>
        <w:t>Any board of directors or similar governing body on which the candidate, the candidate’s immediate family, or committee chair or treasurer sits in its place.</w:t>
      </w:r>
    </w:p>
    <w:p w:rsidR="00C64F8E" w:rsidRDefault="00C64F8E" w:rsidP="00AA1DEA">
      <w:pPr>
        <w:pStyle w:val="ListParagraph"/>
        <w:spacing w:after="0" w:line="240" w:lineRule="auto"/>
        <w:rPr>
          <w:rFonts w:ascii="Times New Roman" w:hAnsi="Times New Roman" w:cs="Times New Roman"/>
          <w:sz w:val="24"/>
        </w:rPr>
      </w:pPr>
    </w:p>
    <w:p w:rsidR="001E02DA" w:rsidRPr="00D804F8" w:rsidRDefault="001E02DA" w:rsidP="00AA1DEA">
      <w:pPr>
        <w:pStyle w:val="ListParagraph"/>
        <w:spacing w:after="0" w:line="240" w:lineRule="auto"/>
        <w:rPr>
          <w:rFonts w:ascii="Times New Roman" w:hAnsi="Times New Roman" w:cs="Times New Roman"/>
          <w:sz w:val="24"/>
        </w:rPr>
      </w:pPr>
    </w:p>
    <w:p w:rsidR="00AA1DEA" w:rsidRPr="00D804F8" w:rsidRDefault="00AA1DEA" w:rsidP="00AA1DEA">
      <w:pPr>
        <w:spacing w:after="0" w:line="240" w:lineRule="auto"/>
        <w:jc w:val="both"/>
        <w:rPr>
          <w:rFonts w:ascii="Times New Roman" w:hAnsi="Times New Roman" w:cs="Times New Roman"/>
          <w:sz w:val="24"/>
        </w:rPr>
      </w:pPr>
      <w:r w:rsidRPr="00D804F8">
        <w:rPr>
          <w:rFonts w:ascii="Times New Roman" w:eastAsia="Times New Roman" w:hAnsi="Times New Roman" w:cs="Times New Roman"/>
          <w:sz w:val="24"/>
          <w:szCs w:val="24"/>
        </w:rPr>
        <w:t xml:space="preserve">All persons desiring to comment on the subject matter of this proposed rulemaking should file written comments by no later than thirty (30) days after the date of publication of this notice in the </w:t>
      </w:r>
      <w:r w:rsidRPr="00D804F8">
        <w:rPr>
          <w:rFonts w:ascii="Times New Roman" w:eastAsia="Times New Roman" w:hAnsi="Times New Roman" w:cs="Times New Roman"/>
          <w:i/>
          <w:sz w:val="24"/>
          <w:szCs w:val="24"/>
        </w:rPr>
        <w:t>D.C. Register</w:t>
      </w:r>
      <w:r w:rsidRPr="00D804F8">
        <w:rPr>
          <w:rFonts w:ascii="Times New Roman" w:eastAsia="Times New Roman" w:hAnsi="Times New Roman" w:cs="Times New Roman"/>
          <w:sz w:val="24"/>
          <w:szCs w:val="24"/>
        </w:rPr>
        <w:t xml:space="preserve">. Comments should be filed with the Office of the General Counsel, Board of Elections, 1015 Half Street S.E., Washington D.C. 20003. Please direct any questions or concerns to the Office of the General Counsel at 202-727-2194 or </w:t>
      </w:r>
      <w:hyperlink r:id="rId8">
        <w:r w:rsidRPr="00D804F8">
          <w:rPr>
            <w:rFonts w:ascii="Times New Roman" w:eastAsia="Times New Roman" w:hAnsi="Times New Roman" w:cs="Times New Roman"/>
            <w:sz w:val="24"/>
            <w:szCs w:val="24"/>
            <w:u w:val="single"/>
          </w:rPr>
          <w:t>ogc@dcboe.org</w:t>
        </w:r>
      </w:hyperlink>
      <w:r w:rsidRPr="00D804F8">
        <w:rPr>
          <w:rFonts w:ascii="Times New Roman" w:eastAsia="Times New Roman" w:hAnsi="Times New Roman" w:cs="Times New Roman"/>
          <w:sz w:val="24"/>
          <w:szCs w:val="24"/>
        </w:rPr>
        <w:t>. Copies of the proposed rules may be obtained at cost from the above address, Monday through Friday, between the hours of 9:00 a.m. and 4:00 p.m.</w:t>
      </w:r>
    </w:p>
    <w:sectPr w:rsidR="00AA1DEA" w:rsidRPr="00D804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48" w:rsidRDefault="00B45948" w:rsidP="00C64F8E">
      <w:pPr>
        <w:spacing w:after="0" w:line="240" w:lineRule="auto"/>
      </w:pPr>
      <w:r>
        <w:separator/>
      </w:r>
    </w:p>
  </w:endnote>
  <w:endnote w:type="continuationSeparator" w:id="0">
    <w:p w:rsidR="00B45948" w:rsidRDefault="00B45948" w:rsidP="00C6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539569"/>
      <w:docPartObj>
        <w:docPartGallery w:val="Page Numbers (Bottom of Page)"/>
        <w:docPartUnique/>
      </w:docPartObj>
    </w:sdtPr>
    <w:sdtEndPr>
      <w:rPr>
        <w:rFonts w:ascii="Times New Roman" w:hAnsi="Times New Roman" w:cs="Times New Roman"/>
        <w:noProof/>
        <w:sz w:val="20"/>
      </w:rPr>
    </w:sdtEndPr>
    <w:sdtContent>
      <w:p w:rsidR="00C64F8E" w:rsidRPr="00C64F8E" w:rsidRDefault="00C64F8E">
        <w:pPr>
          <w:pStyle w:val="Footer"/>
          <w:jc w:val="right"/>
          <w:rPr>
            <w:rFonts w:ascii="Times New Roman" w:hAnsi="Times New Roman" w:cs="Times New Roman"/>
            <w:sz w:val="20"/>
          </w:rPr>
        </w:pPr>
        <w:r w:rsidRPr="00C64F8E">
          <w:rPr>
            <w:rFonts w:ascii="Times New Roman" w:hAnsi="Times New Roman" w:cs="Times New Roman"/>
            <w:sz w:val="20"/>
          </w:rPr>
          <w:fldChar w:fldCharType="begin"/>
        </w:r>
        <w:r w:rsidRPr="00C64F8E">
          <w:rPr>
            <w:rFonts w:ascii="Times New Roman" w:hAnsi="Times New Roman" w:cs="Times New Roman"/>
            <w:sz w:val="20"/>
          </w:rPr>
          <w:instrText xml:space="preserve"> PAGE   \* MERGEFORMAT </w:instrText>
        </w:r>
        <w:r w:rsidRPr="00C64F8E">
          <w:rPr>
            <w:rFonts w:ascii="Times New Roman" w:hAnsi="Times New Roman" w:cs="Times New Roman"/>
            <w:sz w:val="20"/>
          </w:rPr>
          <w:fldChar w:fldCharType="separate"/>
        </w:r>
        <w:r w:rsidR="004E43CF">
          <w:rPr>
            <w:rFonts w:ascii="Times New Roman" w:hAnsi="Times New Roman" w:cs="Times New Roman"/>
            <w:noProof/>
            <w:sz w:val="20"/>
          </w:rPr>
          <w:t>1</w:t>
        </w:r>
        <w:r w:rsidRPr="00C64F8E">
          <w:rPr>
            <w:rFonts w:ascii="Times New Roman" w:hAnsi="Times New Roman" w:cs="Times New Roman"/>
            <w:noProof/>
            <w:sz w:val="20"/>
          </w:rPr>
          <w:fldChar w:fldCharType="end"/>
        </w:r>
      </w:p>
    </w:sdtContent>
  </w:sdt>
  <w:p w:rsidR="00C64F8E" w:rsidRDefault="00C6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48" w:rsidRDefault="00B45948" w:rsidP="00C64F8E">
      <w:pPr>
        <w:spacing w:after="0" w:line="240" w:lineRule="auto"/>
      </w:pPr>
      <w:r>
        <w:separator/>
      </w:r>
    </w:p>
  </w:footnote>
  <w:footnote w:type="continuationSeparator" w:id="0">
    <w:p w:rsidR="00B45948" w:rsidRDefault="00B45948" w:rsidP="00C64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F2"/>
    <w:multiLevelType w:val="multilevel"/>
    <w:tmpl w:val="12127DF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1013E8B"/>
    <w:multiLevelType w:val="multilevel"/>
    <w:tmpl w:val="428EA47A"/>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6CB390D"/>
    <w:multiLevelType w:val="multilevel"/>
    <w:tmpl w:val="BCB04C8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09A9517A"/>
    <w:multiLevelType w:val="multilevel"/>
    <w:tmpl w:val="0DB4155A"/>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471DF"/>
    <w:multiLevelType w:val="multilevel"/>
    <w:tmpl w:val="6BF064B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CA00829"/>
    <w:multiLevelType w:val="multilevel"/>
    <w:tmpl w:val="7A5A66B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107C1598"/>
    <w:multiLevelType w:val="multilevel"/>
    <w:tmpl w:val="57C803E8"/>
    <w:lvl w:ilvl="0">
      <w:start w:val="2"/>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6308D0"/>
    <w:multiLevelType w:val="multilevel"/>
    <w:tmpl w:val="827E8EC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AB97118"/>
    <w:multiLevelType w:val="multilevel"/>
    <w:tmpl w:val="01B4B02A"/>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F2747BD"/>
    <w:multiLevelType w:val="hybridMultilevel"/>
    <w:tmpl w:val="F83492AE"/>
    <w:lvl w:ilvl="0" w:tplc="68003E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514B3B"/>
    <w:multiLevelType w:val="hybridMultilevel"/>
    <w:tmpl w:val="E39C8EB6"/>
    <w:lvl w:ilvl="0" w:tplc="ED7C57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631369"/>
    <w:multiLevelType w:val="hybridMultilevel"/>
    <w:tmpl w:val="9AEA83C0"/>
    <w:lvl w:ilvl="0" w:tplc="85DCE69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837B6"/>
    <w:multiLevelType w:val="multilevel"/>
    <w:tmpl w:val="0C30099A"/>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39366C6"/>
    <w:multiLevelType w:val="multilevel"/>
    <w:tmpl w:val="F18E694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88522C5"/>
    <w:multiLevelType w:val="hybridMultilevel"/>
    <w:tmpl w:val="54CEBB34"/>
    <w:lvl w:ilvl="0" w:tplc="7FE29E5A">
      <w:start w:val="1"/>
      <w:numFmt w:val="lowerLetter"/>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FC662A"/>
    <w:multiLevelType w:val="hybridMultilevel"/>
    <w:tmpl w:val="4CEA42CA"/>
    <w:lvl w:ilvl="0" w:tplc="6B8086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087C4B"/>
    <w:multiLevelType w:val="multilevel"/>
    <w:tmpl w:val="54CEBB8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2C57528D"/>
    <w:multiLevelType w:val="multilevel"/>
    <w:tmpl w:val="5442CA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F0C298B"/>
    <w:multiLevelType w:val="multilevel"/>
    <w:tmpl w:val="036823D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2F89686A"/>
    <w:multiLevelType w:val="multilevel"/>
    <w:tmpl w:val="FC4A4098"/>
    <w:lvl w:ilvl="0">
      <w:start w:val="1"/>
      <w:numFmt w:val="lowerLetter"/>
      <w:lvlText w:val="(%1)"/>
      <w:lvlJc w:val="left"/>
      <w:pPr>
        <w:ind w:left="1800" w:hanging="360"/>
      </w:pPr>
      <w:rPr>
        <w:rFonts w:ascii="Times New Roman" w:eastAsia="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2FDB1751"/>
    <w:multiLevelType w:val="multilevel"/>
    <w:tmpl w:val="48042D2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32D13560"/>
    <w:multiLevelType w:val="multilevel"/>
    <w:tmpl w:val="CFAC789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85D73F0"/>
    <w:multiLevelType w:val="multilevel"/>
    <w:tmpl w:val="3D44A95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CF130C1"/>
    <w:multiLevelType w:val="multilevel"/>
    <w:tmpl w:val="49688B7C"/>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458D6D72"/>
    <w:multiLevelType w:val="multilevel"/>
    <w:tmpl w:val="EB9C3E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494055DE"/>
    <w:multiLevelType w:val="multilevel"/>
    <w:tmpl w:val="60F4C976"/>
    <w:lvl w:ilvl="0">
      <w:start w:val="2"/>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4BA703CC"/>
    <w:multiLevelType w:val="hybridMultilevel"/>
    <w:tmpl w:val="44909534"/>
    <w:lvl w:ilvl="0" w:tplc="A1609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AA3477"/>
    <w:multiLevelType w:val="multilevel"/>
    <w:tmpl w:val="0152DF7C"/>
    <w:lvl w:ilvl="0">
      <w:start w:val="1"/>
      <w:numFmt w:val="lowerLetter"/>
      <w:lvlText w:val="(%1)"/>
      <w:lvlJc w:val="left"/>
      <w:pPr>
        <w:ind w:left="1728" w:hanging="360"/>
      </w:pPr>
    </w:lvl>
    <w:lvl w:ilvl="1">
      <w:start w:val="1"/>
      <w:numFmt w:val="lowerLetter"/>
      <w:lvlText w:val="%2."/>
      <w:lvlJc w:val="left"/>
      <w:pPr>
        <w:ind w:left="2448" w:hanging="360"/>
      </w:pPr>
    </w:lvl>
    <w:lvl w:ilvl="2">
      <w:start w:val="1"/>
      <w:numFmt w:val="lowerRoman"/>
      <w:lvlText w:val="%3."/>
      <w:lvlJc w:val="right"/>
      <w:pPr>
        <w:ind w:left="3168" w:hanging="180"/>
      </w:pPr>
    </w:lvl>
    <w:lvl w:ilvl="3">
      <w:start w:val="1"/>
      <w:numFmt w:val="decimal"/>
      <w:lvlText w:val="%4."/>
      <w:lvlJc w:val="left"/>
      <w:pPr>
        <w:ind w:left="3888" w:hanging="360"/>
      </w:pPr>
    </w:lvl>
    <w:lvl w:ilvl="4">
      <w:start w:val="1"/>
      <w:numFmt w:val="lowerLetter"/>
      <w:lvlText w:val="%5."/>
      <w:lvlJc w:val="left"/>
      <w:pPr>
        <w:ind w:left="4608" w:hanging="360"/>
      </w:pPr>
    </w:lvl>
    <w:lvl w:ilvl="5">
      <w:start w:val="1"/>
      <w:numFmt w:val="lowerRoman"/>
      <w:lvlText w:val="%6."/>
      <w:lvlJc w:val="right"/>
      <w:pPr>
        <w:ind w:left="5328" w:hanging="180"/>
      </w:pPr>
    </w:lvl>
    <w:lvl w:ilvl="6">
      <w:start w:val="1"/>
      <w:numFmt w:val="decimal"/>
      <w:lvlText w:val="%7."/>
      <w:lvlJc w:val="left"/>
      <w:pPr>
        <w:ind w:left="6048" w:hanging="360"/>
      </w:pPr>
    </w:lvl>
    <w:lvl w:ilvl="7">
      <w:start w:val="1"/>
      <w:numFmt w:val="lowerLetter"/>
      <w:lvlText w:val="%8."/>
      <w:lvlJc w:val="left"/>
      <w:pPr>
        <w:ind w:left="6768" w:hanging="360"/>
      </w:pPr>
    </w:lvl>
    <w:lvl w:ilvl="8">
      <w:start w:val="1"/>
      <w:numFmt w:val="lowerRoman"/>
      <w:lvlText w:val="%9."/>
      <w:lvlJc w:val="right"/>
      <w:pPr>
        <w:ind w:left="7488" w:hanging="180"/>
      </w:pPr>
    </w:lvl>
  </w:abstractNum>
  <w:abstractNum w:abstractNumId="28" w15:restartNumberingAfterBreak="0">
    <w:nsid w:val="53CE43C1"/>
    <w:multiLevelType w:val="multilevel"/>
    <w:tmpl w:val="FE1E531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977041B"/>
    <w:multiLevelType w:val="multilevel"/>
    <w:tmpl w:val="6B1EFBDC"/>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9F844A4"/>
    <w:multiLevelType w:val="hybridMultilevel"/>
    <w:tmpl w:val="0128AE5C"/>
    <w:lvl w:ilvl="0" w:tplc="068A1A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FD5FEF"/>
    <w:multiLevelType w:val="multilevel"/>
    <w:tmpl w:val="621E9F3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CD768E9"/>
    <w:multiLevelType w:val="multilevel"/>
    <w:tmpl w:val="E77AD1E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5F213CDF"/>
    <w:multiLevelType w:val="multilevel"/>
    <w:tmpl w:val="F252D1E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6069601E"/>
    <w:multiLevelType w:val="hybridMultilevel"/>
    <w:tmpl w:val="E5C098EA"/>
    <w:lvl w:ilvl="0" w:tplc="4BC2BEB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3C50BA"/>
    <w:multiLevelType w:val="multilevel"/>
    <w:tmpl w:val="7DF2128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6" w15:restartNumberingAfterBreak="0">
    <w:nsid w:val="627F7FE5"/>
    <w:multiLevelType w:val="multilevel"/>
    <w:tmpl w:val="85242DE2"/>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65C2BFD"/>
    <w:multiLevelType w:val="multilevel"/>
    <w:tmpl w:val="7942449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6AB31821"/>
    <w:multiLevelType w:val="multilevel"/>
    <w:tmpl w:val="DA78DA8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6B002AFD"/>
    <w:multiLevelType w:val="multilevel"/>
    <w:tmpl w:val="AE2C637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6FDE5D4A"/>
    <w:multiLevelType w:val="multilevel"/>
    <w:tmpl w:val="74683BC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712158C5"/>
    <w:multiLevelType w:val="multilevel"/>
    <w:tmpl w:val="7EDA05E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718D08EE"/>
    <w:multiLevelType w:val="multilevel"/>
    <w:tmpl w:val="66C03C1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746B6EC8"/>
    <w:multiLevelType w:val="multilevel"/>
    <w:tmpl w:val="6F4ADE1A"/>
    <w:lvl w:ilvl="0">
      <w:start w:val="1"/>
      <w:numFmt w:val="decimal"/>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4" w15:restartNumberingAfterBreak="0">
    <w:nsid w:val="7541172B"/>
    <w:multiLevelType w:val="multilevel"/>
    <w:tmpl w:val="25DE3824"/>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759A57D3"/>
    <w:multiLevelType w:val="multilevel"/>
    <w:tmpl w:val="079ADE4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76D33B56"/>
    <w:multiLevelType w:val="multilevel"/>
    <w:tmpl w:val="076ABC9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7" w15:restartNumberingAfterBreak="0">
    <w:nsid w:val="7BA07A48"/>
    <w:multiLevelType w:val="multilevel"/>
    <w:tmpl w:val="F60027F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7C2C0482"/>
    <w:multiLevelType w:val="multilevel"/>
    <w:tmpl w:val="4CA267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2"/>
  </w:num>
  <w:num w:numId="2">
    <w:abstractNumId w:val="47"/>
  </w:num>
  <w:num w:numId="3">
    <w:abstractNumId w:val="39"/>
  </w:num>
  <w:num w:numId="4">
    <w:abstractNumId w:val="3"/>
  </w:num>
  <w:num w:numId="5">
    <w:abstractNumId w:val="19"/>
  </w:num>
  <w:num w:numId="6">
    <w:abstractNumId w:val="24"/>
  </w:num>
  <w:num w:numId="7">
    <w:abstractNumId w:val="31"/>
  </w:num>
  <w:num w:numId="8">
    <w:abstractNumId w:val="21"/>
  </w:num>
  <w:num w:numId="9">
    <w:abstractNumId w:val="36"/>
  </w:num>
  <w:num w:numId="10">
    <w:abstractNumId w:val="33"/>
  </w:num>
  <w:num w:numId="11">
    <w:abstractNumId w:val="2"/>
  </w:num>
  <w:num w:numId="12">
    <w:abstractNumId w:val="18"/>
  </w:num>
  <w:num w:numId="13">
    <w:abstractNumId w:val="12"/>
  </w:num>
  <w:num w:numId="14">
    <w:abstractNumId w:val="37"/>
  </w:num>
  <w:num w:numId="15">
    <w:abstractNumId w:val="46"/>
  </w:num>
  <w:num w:numId="16">
    <w:abstractNumId w:val="29"/>
  </w:num>
  <w:num w:numId="17">
    <w:abstractNumId w:val="35"/>
  </w:num>
  <w:num w:numId="18">
    <w:abstractNumId w:val="4"/>
  </w:num>
  <w:num w:numId="19">
    <w:abstractNumId w:val="22"/>
  </w:num>
  <w:num w:numId="20">
    <w:abstractNumId w:val="40"/>
  </w:num>
  <w:num w:numId="21">
    <w:abstractNumId w:val="27"/>
  </w:num>
  <w:num w:numId="22">
    <w:abstractNumId w:val="16"/>
  </w:num>
  <w:num w:numId="23">
    <w:abstractNumId w:val="7"/>
  </w:num>
  <w:num w:numId="24">
    <w:abstractNumId w:val="28"/>
  </w:num>
  <w:num w:numId="25">
    <w:abstractNumId w:val="6"/>
  </w:num>
  <w:num w:numId="26">
    <w:abstractNumId w:val="17"/>
  </w:num>
  <w:num w:numId="27">
    <w:abstractNumId w:val="44"/>
  </w:num>
  <w:num w:numId="28">
    <w:abstractNumId w:val="5"/>
  </w:num>
  <w:num w:numId="29">
    <w:abstractNumId w:val="13"/>
  </w:num>
  <w:num w:numId="30">
    <w:abstractNumId w:val="41"/>
  </w:num>
  <w:num w:numId="31">
    <w:abstractNumId w:val="43"/>
  </w:num>
  <w:num w:numId="32">
    <w:abstractNumId w:val="8"/>
  </w:num>
  <w:num w:numId="33">
    <w:abstractNumId w:val="38"/>
  </w:num>
  <w:num w:numId="34">
    <w:abstractNumId w:val="0"/>
  </w:num>
  <w:num w:numId="35">
    <w:abstractNumId w:val="25"/>
  </w:num>
  <w:num w:numId="36">
    <w:abstractNumId w:val="23"/>
  </w:num>
  <w:num w:numId="37">
    <w:abstractNumId w:val="26"/>
  </w:num>
  <w:num w:numId="38">
    <w:abstractNumId w:val="14"/>
  </w:num>
  <w:num w:numId="39">
    <w:abstractNumId w:val="15"/>
  </w:num>
  <w:num w:numId="40">
    <w:abstractNumId w:val="10"/>
  </w:num>
  <w:num w:numId="41">
    <w:abstractNumId w:val="34"/>
  </w:num>
  <w:num w:numId="42">
    <w:abstractNumId w:val="9"/>
  </w:num>
  <w:num w:numId="43">
    <w:abstractNumId w:val="30"/>
  </w:num>
  <w:num w:numId="44">
    <w:abstractNumId w:val="1"/>
  </w:num>
  <w:num w:numId="45">
    <w:abstractNumId w:val="20"/>
  </w:num>
  <w:num w:numId="46">
    <w:abstractNumId w:val="42"/>
  </w:num>
  <w:num w:numId="47">
    <w:abstractNumId w:val="48"/>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85E"/>
    <w:rsid w:val="000136EC"/>
    <w:rsid w:val="00073CB8"/>
    <w:rsid w:val="00075F43"/>
    <w:rsid w:val="000813C1"/>
    <w:rsid w:val="000945D1"/>
    <w:rsid w:val="000A63D1"/>
    <w:rsid w:val="000C6B39"/>
    <w:rsid w:val="000F0881"/>
    <w:rsid w:val="0012428C"/>
    <w:rsid w:val="00130342"/>
    <w:rsid w:val="00141970"/>
    <w:rsid w:val="001A617F"/>
    <w:rsid w:val="001C7987"/>
    <w:rsid w:val="001D2453"/>
    <w:rsid w:val="001D4467"/>
    <w:rsid w:val="001E02DA"/>
    <w:rsid w:val="00215094"/>
    <w:rsid w:val="00254EAB"/>
    <w:rsid w:val="00256128"/>
    <w:rsid w:val="002752C0"/>
    <w:rsid w:val="0028304F"/>
    <w:rsid w:val="0028737C"/>
    <w:rsid w:val="002E17E6"/>
    <w:rsid w:val="0033128E"/>
    <w:rsid w:val="00381A6D"/>
    <w:rsid w:val="00391D0D"/>
    <w:rsid w:val="003976D4"/>
    <w:rsid w:val="003E5E65"/>
    <w:rsid w:val="003F05FB"/>
    <w:rsid w:val="00416DA4"/>
    <w:rsid w:val="004625EC"/>
    <w:rsid w:val="004A2A7D"/>
    <w:rsid w:val="004D6BCF"/>
    <w:rsid w:val="004E43CF"/>
    <w:rsid w:val="00500746"/>
    <w:rsid w:val="00505ED6"/>
    <w:rsid w:val="0050683B"/>
    <w:rsid w:val="0051188B"/>
    <w:rsid w:val="005648C2"/>
    <w:rsid w:val="00564CC8"/>
    <w:rsid w:val="005A485E"/>
    <w:rsid w:val="005B52C6"/>
    <w:rsid w:val="005B6F82"/>
    <w:rsid w:val="00601AF9"/>
    <w:rsid w:val="00604199"/>
    <w:rsid w:val="00607D77"/>
    <w:rsid w:val="00621D0B"/>
    <w:rsid w:val="0065414B"/>
    <w:rsid w:val="006B525B"/>
    <w:rsid w:val="00715EF3"/>
    <w:rsid w:val="0080492C"/>
    <w:rsid w:val="00805194"/>
    <w:rsid w:val="00810A57"/>
    <w:rsid w:val="00834E62"/>
    <w:rsid w:val="00837015"/>
    <w:rsid w:val="00865A83"/>
    <w:rsid w:val="008773DF"/>
    <w:rsid w:val="00885DAC"/>
    <w:rsid w:val="00893195"/>
    <w:rsid w:val="008B2365"/>
    <w:rsid w:val="008D3D4E"/>
    <w:rsid w:val="008E1AAD"/>
    <w:rsid w:val="00940B64"/>
    <w:rsid w:val="0094695A"/>
    <w:rsid w:val="00960A84"/>
    <w:rsid w:val="00984A96"/>
    <w:rsid w:val="009977CD"/>
    <w:rsid w:val="009B1152"/>
    <w:rsid w:val="009E4507"/>
    <w:rsid w:val="00A272F0"/>
    <w:rsid w:val="00A32F54"/>
    <w:rsid w:val="00A3335C"/>
    <w:rsid w:val="00A34086"/>
    <w:rsid w:val="00AA1DEA"/>
    <w:rsid w:val="00AA559D"/>
    <w:rsid w:val="00AB3CF1"/>
    <w:rsid w:val="00AC104B"/>
    <w:rsid w:val="00AE4C03"/>
    <w:rsid w:val="00AF470E"/>
    <w:rsid w:val="00B044A4"/>
    <w:rsid w:val="00B45948"/>
    <w:rsid w:val="00B74960"/>
    <w:rsid w:val="00BC3519"/>
    <w:rsid w:val="00BF36F6"/>
    <w:rsid w:val="00C13C01"/>
    <w:rsid w:val="00C14601"/>
    <w:rsid w:val="00C31E7B"/>
    <w:rsid w:val="00C3601D"/>
    <w:rsid w:val="00C36308"/>
    <w:rsid w:val="00C64F8E"/>
    <w:rsid w:val="00C76AAF"/>
    <w:rsid w:val="00C800D0"/>
    <w:rsid w:val="00CB514A"/>
    <w:rsid w:val="00CC6DAA"/>
    <w:rsid w:val="00CE3D31"/>
    <w:rsid w:val="00D106BE"/>
    <w:rsid w:val="00D446EA"/>
    <w:rsid w:val="00D52D64"/>
    <w:rsid w:val="00D630FE"/>
    <w:rsid w:val="00D804F8"/>
    <w:rsid w:val="00DE300D"/>
    <w:rsid w:val="00DF74A4"/>
    <w:rsid w:val="00E81B6A"/>
    <w:rsid w:val="00EB4875"/>
    <w:rsid w:val="00EC61AA"/>
    <w:rsid w:val="00EC7637"/>
    <w:rsid w:val="00F056CE"/>
    <w:rsid w:val="00F123EA"/>
    <w:rsid w:val="00F2670D"/>
    <w:rsid w:val="00FB3C67"/>
    <w:rsid w:val="00FC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24DAA-A5B4-44CA-8A5E-E43FC4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85E"/>
    <w:pPr>
      <w:spacing w:after="200" w:line="276"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485E"/>
    <w:pPr>
      <w:spacing w:line="240" w:lineRule="auto"/>
    </w:pPr>
    <w:rPr>
      <w:sz w:val="20"/>
      <w:szCs w:val="20"/>
    </w:rPr>
  </w:style>
  <w:style w:type="character" w:customStyle="1" w:styleId="CommentTextChar">
    <w:name w:val="Comment Text Char"/>
    <w:basedOn w:val="DefaultParagraphFont"/>
    <w:link w:val="CommentText"/>
    <w:uiPriority w:val="99"/>
    <w:semiHidden/>
    <w:rsid w:val="005A485E"/>
    <w:rPr>
      <w:rFonts w:ascii="Calibri" w:eastAsia="Calibri" w:hAnsi="Calibri" w:cs="Calibri"/>
      <w:sz w:val="20"/>
      <w:szCs w:val="20"/>
    </w:rPr>
  </w:style>
  <w:style w:type="character" w:styleId="CommentReference">
    <w:name w:val="annotation reference"/>
    <w:basedOn w:val="DefaultParagraphFont"/>
    <w:uiPriority w:val="99"/>
    <w:semiHidden/>
    <w:unhideWhenUsed/>
    <w:rsid w:val="005A485E"/>
    <w:rPr>
      <w:sz w:val="16"/>
      <w:szCs w:val="16"/>
    </w:rPr>
  </w:style>
  <w:style w:type="paragraph" w:styleId="BalloonText">
    <w:name w:val="Balloon Text"/>
    <w:basedOn w:val="Normal"/>
    <w:link w:val="BalloonTextChar"/>
    <w:uiPriority w:val="99"/>
    <w:semiHidden/>
    <w:unhideWhenUsed/>
    <w:rsid w:val="005A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85E"/>
    <w:rPr>
      <w:rFonts w:ascii="Tahoma" w:eastAsia="Calibri" w:hAnsi="Tahoma" w:cs="Tahoma"/>
      <w:sz w:val="16"/>
      <w:szCs w:val="16"/>
    </w:rPr>
  </w:style>
  <w:style w:type="paragraph" w:styleId="ListParagraph">
    <w:name w:val="List Paragraph"/>
    <w:basedOn w:val="Normal"/>
    <w:uiPriority w:val="34"/>
    <w:qFormat/>
    <w:rsid w:val="008B2365"/>
    <w:pPr>
      <w:ind w:left="720"/>
      <w:contextualSpacing/>
    </w:pPr>
  </w:style>
  <w:style w:type="paragraph" w:styleId="Header">
    <w:name w:val="header"/>
    <w:basedOn w:val="Normal"/>
    <w:link w:val="HeaderChar"/>
    <w:uiPriority w:val="99"/>
    <w:unhideWhenUsed/>
    <w:rsid w:val="00C64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F8E"/>
    <w:rPr>
      <w:rFonts w:ascii="Calibri" w:eastAsia="Calibri" w:hAnsi="Calibri" w:cs="Calibri"/>
      <w:sz w:val="22"/>
    </w:rPr>
  </w:style>
  <w:style w:type="paragraph" w:styleId="Footer">
    <w:name w:val="footer"/>
    <w:basedOn w:val="Normal"/>
    <w:link w:val="FooterChar"/>
    <w:uiPriority w:val="99"/>
    <w:unhideWhenUsed/>
    <w:rsid w:val="00C6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F8E"/>
    <w:rPr>
      <w:rFonts w:ascii="Calibri" w:eastAsia="Calibri" w:hAnsi="Calibri" w:cs="Calibri"/>
      <w:sz w:val="22"/>
    </w:rPr>
  </w:style>
  <w:style w:type="paragraph" w:styleId="CommentSubject">
    <w:name w:val="annotation subject"/>
    <w:basedOn w:val="CommentText"/>
    <w:next w:val="CommentText"/>
    <w:link w:val="CommentSubjectChar"/>
    <w:uiPriority w:val="99"/>
    <w:semiHidden/>
    <w:unhideWhenUsed/>
    <w:rsid w:val="00E81B6A"/>
    <w:rPr>
      <w:b/>
      <w:bCs/>
    </w:rPr>
  </w:style>
  <w:style w:type="character" w:customStyle="1" w:styleId="CommentSubjectChar">
    <w:name w:val="Comment Subject Char"/>
    <w:basedOn w:val="CommentTextChar"/>
    <w:link w:val="CommentSubject"/>
    <w:uiPriority w:val="99"/>
    <w:semiHidden/>
    <w:rsid w:val="00E81B6A"/>
    <w:rPr>
      <w:rFonts w:ascii="Calibri" w:eastAsia="Calibri" w:hAnsi="Calibri" w:cs="Calibri"/>
      <w:b/>
      <w:bCs/>
      <w:sz w:val="20"/>
      <w:szCs w:val="20"/>
    </w:rPr>
  </w:style>
  <w:style w:type="paragraph" w:styleId="Revision">
    <w:name w:val="Revision"/>
    <w:hidden/>
    <w:uiPriority w:val="99"/>
    <w:semiHidden/>
    <w:rsid w:val="00EC7637"/>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c@dcbo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D3AD-6C92-48BD-A78D-96FC9DA9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Awunor, Paul (OCF)</cp:lastModifiedBy>
  <cp:revision>2</cp:revision>
  <cp:lastPrinted>2019-08-13T17:12:00Z</cp:lastPrinted>
  <dcterms:created xsi:type="dcterms:W3CDTF">2019-08-20T16:50:00Z</dcterms:created>
  <dcterms:modified xsi:type="dcterms:W3CDTF">2019-08-20T16:50:00Z</dcterms:modified>
</cp:coreProperties>
</file>